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CB" w:rsidRDefault="008E1FCB" w:rsidP="008E1FCB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8E1FCB" w:rsidRPr="0030118B" w:rsidRDefault="008E1FCB" w:rsidP="008E1FCB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4"/>
        <w:gridCol w:w="5195"/>
        <w:gridCol w:w="1643"/>
      </w:tblGrid>
      <w:tr w:rsidR="008E1FCB" w:rsidTr="008E1FCB">
        <w:trPr>
          <w:trHeight w:val="472"/>
          <w:jc w:val="center"/>
        </w:trPr>
        <w:tc>
          <w:tcPr>
            <w:tcW w:w="988" w:type="pct"/>
            <w:vAlign w:val="center"/>
          </w:tcPr>
          <w:p w:rsidR="008E1FCB" w:rsidRPr="00DF68CB" w:rsidRDefault="008E1FCB" w:rsidP="000F4320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048" w:type="pct"/>
            <w:vAlign w:val="center"/>
          </w:tcPr>
          <w:p w:rsidR="008E1FCB" w:rsidRPr="00DF68CB" w:rsidRDefault="008E1FCB" w:rsidP="000F43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965" w:type="pct"/>
            <w:vAlign w:val="center"/>
          </w:tcPr>
          <w:p w:rsidR="008E1FCB" w:rsidRPr="00DF68CB" w:rsidRDefault="008E1FCB" w:rsidP="000F43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8E1FCB" w:rsidTr="008E1FCB">
        <w:trPr>
          <w:trHeight w:val="704"/>
          <w:jc w:val="center"/>
        </w:trPr>
        <w:tc>
          <w:tcPr>
            <w:tcW w:w="988" w:type="pct"/>
            <w:vAlign w:val="center"/>
          </w:tcPr>
          <w:p w:rsidR="008E1FCB" w:rsidRPr="00532016" w:rsidRDefault="008E1FCB" w:rsidP="008E1FCB">
            <w:pPr>
              <w:pStyle w:val="a5"/>
              <w:numPr>
                <w:ilvl w:val="0"/>
                <w:numId w:val="4"/>
              </w:numPr>
              <w:ind w:left="0" w:rightChars="12" w:right="34" w:firstLineChars="0" w:firstLine="0"/>
              <w:jc w:val="righ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48" w:type="pct"/>
            <w:vAlign w:val="center"/>
          </w:tcPr>
          <w:p w:rsidR="008E1FCB" w:rsidRPr="00532016" w:rsidRDefault="008E1FCB" w:rsidP="000F4320">
            <w:pPr>
              <w:rPr>
                <w:rFonts w:ascii="宋体" w:hAnsi="宋体"/>
                <w:bCs/>
                <w:sz w:val="24"/>
              </w:rPr>
            </w:pPr>
            <w:proofErr w:type="gramStart"/>
            <w:r w:rsidRPr="00431514">
              <w:rPr>
                <w:rFonts w:ascii="宋体" w:hAnsi="宋体" w:hint="eastAsia"/>
                <w:bCs/>
                <w:sz w:val="24"/>
              </w:rPr>
              <w:t>甩片机</w:t>
            </w:r>
            <w:proofErr w:type="gramEnd"/>
          </w:p>
        </w:tc>
        <w:tc>
          <w:tcPr>
            <w:tcW w:w="965" w:type="pct"/>
            <w:vAlign w:val="center"/>
          </w:tcPr>
          <w:p w:rsidR="008E1FCB" w:rsidRPr="00532016" w:rsidRDefault="008E1FCB" w:rsidP="000F4320">
            <w:pPr>
              <w:jc w:val="center"/>
              <w:rPr>
                <w:rFonts w:ascii="宋体" w:hAnsi="宋体"/>
                <w:bCs/>
                <w:sz w:val="24"/>
              </w:rPr>
            </w:pPr>
            <w:r w:rsidRPr="00532016">
              <w:rPr>
                <w:rFonts w:ascii="宋体" w:hAnsi="宋体" w:hint="eastAsia"/>
                <w:bCs/>
                <w:sz w:val="24"/>
              </w:rPr>
              <w:t>1 套</w:t>
            </w:r>
          </w:p>
        </w:tc>
      </w:tr>
    </w:tbl>
    <w:p w:rsidR="008E1FCB" w:rsidRDefault="008E1FCB" w:rsidP="008E1FCB">
      <w:pPr>
        <w:numPr>
          <w:ilvl w:val="0"/>
          <w:numId w:val="2"/>
        </w:numPr>
        <w:spacing w:beforeLines="50" w:afterLines="50"/>
        <w:jc w:val="left"/>
        <w:rPr>
          <w:rFonts w:ascii="宋体" w:hAnsi="宋体"/>
          <w:b/>
          <w:bCs/>
          <w:szCs w:val="36"/>
        </w:rPr>
      </w:pPr>
      <w:r>
        <w:rPr>
          <w:rFonts w:ascii="宋体" w:hAnsi="宋体" w:hint="eastAsia"/>
          <w:b/>
          <w:bCs/>
          <w:szCs w:val="36"/>
        </w:rPr>
        <w:t>具体技术要求</w:t>
      </w:r>
    </w:p>
    <w:p w:rsidR="008E1FCB" w:rsidRPr="00552F59" w:rsidRDefault="008E1FCB" w:rsidP="008E1FCB">
      <w:pPr>
        <w:spacing w:line="276" w:lineRule="auto"/>
        <w:jc w:val="left"/>
        <w:rPr>
          <w:rFonts w:ascii="宋体" w:hAnsi="宋体"/>
          <w:b/>
          <w:bCs/>
          <w:sz w:val="21"/>
          <w:szCs w:val="21"/>
        </w:rPr>
      </w:pPr>
      <w:r w:rsidRPr="00552F59">
        <w:rPr>
          <w:rFonts w:ascii="宋体" w:hAnsi="宋体" w:hint="eastAsia"/>
          <w:b/>
          <w:bCs/>
          <w:sz w:val="21"/>
          <w:szCs w:val="21"/>
        </w:rPr>
        <w:t>（一）</w:t>
      </w:r>
      <w:proofErr w:type="gramStart"/>
      <w:r w:rsidRPr="008E1FCB">
        <w:rPr>
          <w:rFonts w:ascii="宋体" w:hAnsi="宋体" w:hint="eastAsia"/>
          <w:b/>
          <w:bCs/>
          <w:sz w:val="21"/>
          <w:szCs w:val="21"/>
        </w:rPr>
        <w:t>甩片机</w:t>
      </w:r>
      <w:proofErr w:type="gramEnd"/>
      <w:r w:rsidRPr="00552F59">
        <w:rPr>
          <w:rFonts w:ascii="宋体" w:hAnsi="宋体" w:hint="eastAsia"/>
          <w:b/>
          <w:bCs/>
          <w:sz w:val="21"/>
          <w:szCs w:val="21"/>
        </w:rPr>
        <w:t>1套</w:t>
      </w:r>
    </w:p>
    <w:p w:rsidR="008E1FCB" w:rsidRPr="00431514" w:rsidRDefault="008E1FCB" w:rsidP="008E1FCB">
      <w:pPr>
        <w:spacing w:line="276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1.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▲≥</w:t>
      </w: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12个离心漏斗位</w:t>
      </w:r>
    </w:p>
    <w:p w:rsidR="008E1FCB" w:rsidRPr="00431514" w:rsidRDefault="008E1FCB" w:rsidP="008E1FCB">
      <w:pPr>
        <w:spacing w:line="276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2. 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▲</w:t>
      </w: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离心头独立的密封盖+机罩，整个系统双层封闭系统</w:t>
      </w:r>
    </w:p>
    <w:p w:rsidR="008E1FCB" w:rsidRPr="00431514" w:rsidRDefault="008E1FCB" w:rsidP="008E1FCB">
      <w:pPr>
        <w:spacing w:line="276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3.内置电池,意外断电时，可手动紧急打开顶盖</w:t>
      </w:r>
    </w:p>
    <w:p w:rsidR="008E1FCB" w:rsidRPr="00431514" w:rsidRDefault="008E1FCB" w:rsidP="008E1FCB">
      <w:pPr>
        <w:spacing w:line="276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31514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4.程序设置：</w:t>
      </w: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共可存储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≥</w:t>
      </w: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23套程序,外拉式程序卡可记录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≥</w:t>
      </w: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9个常用程序</w:t>
      </w:r>
    </w:p>
    <w:p w:rsidR="008E1FCB" w:rsidRPr="00431514" w:rsidRDefault="008E1FCB" w:rsidP="008E1FCB">
      <w:pPr>
        <w:spacing w:line="276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5.转速范围：200-2000 rpm，以10rpm递进</w:t>
      </w:r>
    </w:p>
    <w:p w:rsidR="008E1FCB" w:rsidRPr="00431514" w:rsidRDefault="008E1FCB" w:rsidP="008E1FCB">
      <w:pPr>
        <w:spacing w:line="276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6. 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▲</w:t>
      </w: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3档加速：低、中、高，适用于不同样本,离心时间1-99分钟可调</w:t>
      </w:r>
    </w:p>
    <w:p w:rsidR="008E1FCB" w:rsidRPr="00431514" w:rsidRDefault="008E1FCB" w:rsidP="008E1FCB">
      <w:pPr>
        <w:spacing w:line="276" w:lineRule="auto"/>
        <w:rPr>
          <w:rFonts w:asciiTheme="minorEastAsia" w:eastAsiaTheme="minorEastAsia" w:hAnsiTheme="minorEastAsia"/>
          <w:b/>
          <w:bCs/>
          <w:color w:val="000000"/>
          <w:sz w:val="21"/>
          <w:szCs w:val="21"/>
        </w:rPr>
      </w:pPr>
      <w:r w:rsidRPr="00431514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7.</w:t>
      </w: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▲</w:t>
      </w: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整个离心头可高压高温（121℃）消毒</w:t>
      </w:r>
    </w:p>
    <w:p w:rsidR="008E1FCB" w:rsidRPr="00431514" w:rsidRDefault="008E1FCB" w:rsidP="008E1FCB">
      <w:pPr>
        <w:spacing w:line="276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8. 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▲</w:t>
      </w: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初次接通电源，须打开</w:t>
      </w:r>
      <w:proofErr w:type="gramStart"/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外盖再关上</w:t>
      </w:r>
      <w:proofErr w:type="gramEnd"/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，才能运行仪器，防止误开启功能</w:t>
      </w:r>
    </w:p>
    <w:p w:rsidR="008E1FCB" w:rsidRPr="00431514" w:rsidRDefault="008E1FCB" w:rsidP="008E1FCB">
      <w:pPr>
        <w:spacing w:line="276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9.新设计的机盖锁定装置，仪器运行时机盖自动锁定，运行结束自动解锁</w:t>
      </w:r>
    </w:p>
    <w:p w:rsidR="008E1FCB" w:rsidRPr="00431514" w:rsidRDefault="008E1FCB" w:rsidP="008E1FCB">
      <w:pPr>
        <w:spacing w:line="276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安全报警提示仪器失衡、超速、机盖未锁等异常现象,处理完毕后，仪器每分钟发出一次报警提示</w:t>
      </w:r>
    </w:p>
    <w:p w:rsidR="008E1FCB" w:rsidRPr="00431514" w:rsidRDefault="008E1FCB" w:rsidP="008E1FCB">
      <w:pPr>
        <w:spacing w:line="276" w:lineRule="auto"/>
        <w:rPr>
          <w:rFonts w:asciiTheme="minorEastAsia" w:eastAsiaTheme="minorEastAsia" w:hAnsiTheme="minorEastAsia"/>
          <w:b/>
          <w:bCs/>
          <w:color w:val="000000"/>
          <w:sz w:val="21"/>
          <w:szCs w:val="21"/>
        </w:rPr>
      </w:pPr>
      <w:r w:rsidRPr="00431514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9.</w:t>
      </w: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▲</w:t>
      </w: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离心漏斗有6种可供选择，一次性（单孔、双孔）EZ漏斗（单孔、双孔、6ml单孔大漏斗）、重复使用性TPX单孔</w:t>
      </w:r>
    </w:p>
    <w:p w:rsidR="008E1FCB" w:rsidRPr="00431514" w:rsidRDefault="008E1FCB" w:rsidP="008E1FCB">
      <w:pPr>
        <w:spacing w:line="276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10. 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▲</w:t>
      </w: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不锈钢离心</w:t>
      </w:r>
      <w:proofErr w:type="gramStart"/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漏斗夹可单独</w:t>
      </w:r>
      <w:proofErr w:type="gramEnd"/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取出，进行清洗和高温高压消毒</w:t>
      </w:r>
    </w:p>
    <w:p w:rsidR="008E1FCB" w:rsidRPr="00431514" w:rsidRDefault="008E1FCB" w:rsidP="008E1FCB">
      <w:pPr>
        <w:spacing w:line="276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11. 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▲</w:t>
      </w: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可选配厂家原装配套的细胞块制备系统</w:t>
      </w:r>
    </w:p>
    <w:p w:rsidR="008E1FCB" w:rsidRPr="00431514" w:rsidRDefault="008E1FCB" w:rsidP="008E1FCB">
      <w:pPr>
        <w:spacing w:line="276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12.可选配8孔</w:t>
      </w:r>
      <w:proofErr w:type="gramStart"/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玻</w:t>
      </w:r>
      <w:proofErr w:type="gramEnd"/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>片制备系统，一次离心最多可完成96种不同样本的制备</w:t>
      </w:r>
    </w:p>
    <w:p w:rsidR="008E1FCB" w:rsidRPr="00431514" w:rsidRDefault="008E1FCB" w:rsidP="008E1FCB">
      <w:pPr>
        <w:spacing w:line="276" w:lineRule="auto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43151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13.</w:t>
      </w:r>
      <w:r w:rsidRPr="0043151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▲</w:t>
      </w:r>
      <w:r w:rsidRPr="0043151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针对不同样本的3种细胞收集液，可去芜存菁，提高样本的富集率</w:t>
      </w:r>
    </w:p>
    <w:p w:rsidR="00C466E9" w:rsidRDefault="008E1FCB" w:rsidP="008E1FCB"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14、</w:t>
      </w:r>
      <w:r w:rsidRPr="0043151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仪器标准配置：主机一台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、</w:t>
      </w:r>
      <w:r w:rsidRPr="0043151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电源线一根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、</w:t>
      </w:r>
      <w:r w:rsidRPr="0043151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说明书一份</w:t>
      </w:r>
    </w:p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CB" w:rsidRDefault="008E1FCB" w:rsidP="008E1FCB">
      <w:r>
        <w:separator/>
      </w:r>
    </w:p>
  </w:endnote>
  <w:endnote w:type="continuationSeparator" w:id="0">
    <w:p w:rsidR="008E1FCB" w:rsidRDefault="008E1FCB" w:rsidP="008E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CB" w:rsidRDefault="008E1FCB" w:rsidP="008E1FCB">
      <w:r>
        <w:separator/>
      </w:r>
    </w:p>
  </w:footnote>
  <w:footnote w:type="continuationSeparator" w:id="0">
    <w:p w:rsidR="008E1FCB" w:rsidRDefault="008E1FCB" w:rsidP="008E1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2"/>
      <w:numFmt w:val="chineseCounting"/>
      <w:suff w:val="nothing"/>
      <w:lvlText w:val="%1."/>
      <w:lvlJc w:val="left"/>
    </w:lvl>
  </w:abstractNum>
  <w:abstractNum w:abstractNumId="1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2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FCB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C4EF1"/>
    <w:rsid w:val="004D24D4"/>
    <w:rsid w:val="004E097A"/>
    <w:rsid w:val="005672D6"/>
    <w:rsid w:val="00594F64"/>
    <w:rsid w:val="005B5B2F"/>
    <w:rsid w:val="006608B9"/>
    <w:rsid w:val="006F341D"/>
    <w:rsid w:val="00730798"/>
    <w:rsid w:val="00863DE5"/>
    <w:rsid w:val="008E1FCB"/>
    <w:rsid w:val="00930007"/>
    <w:rsid w:val="00955B2E"/>
    <w:rsid w:val="009D63B9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C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F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FCB"/>
    <w:rPr>
      <w:sz w:val="18"/>
      <w:szCs w:val="18"/>
    </w:rPr>
  </w:style>
  <w:style w:type="paragraph" w:styleId="a5">
    <w:name w:val="List Paragraph"/>
    <w:basedOn w:val="a"/>
    <w:uiPriority w:val="34"/>
    <w:qFormat/>
    <w:rsid w:val="008E1F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>Chinese ORG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2018-10-12T08:47:00Z</dcterms:created>
  <dcterms:modified xsi:type="dcterms:W3CDTF">2018-10-12T08:51:00Z</dcterms:modified>
</cp:coreProperties>
</file>