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EA" w:rsidRDefault="005E17EA" w:rsidP="005E17EA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5E17EA" w:rsidRDefault="005E17EA" w:rsidP="005E17EA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4467"/>
        <w:gridCol w:w="2478"/>
      </w:tblGrid>
      <w:tr w:rsidR="005E17EA" w:rsidTr="005E17EA">
        <w:trPr>
          <w:trHeight w:val="456"/>
          <w:jc w:val="center"/>
        </w:trPr>
        <w:tc>
          <w:tcPr>
            <w:tcW w:w="925" w:type="pct"/>
            <w:vAlign w:val="center"/>
          </w:tcPr>
          <w:p w:rsidR="005E17EA" w:rsidRDefault="005E17EA" w:rsidP="006E5C04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20" w:type="pct"/>
            <w:vAlign w:val="center"/>
          </w:tcPr>
          <w:p w:rsidR="005E17EA" w:rsidRDefault="005E17EA" w:rsidP="006E5C0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54" w:type="pct"/>
            <w:vAlign w:val="center"/>
          </w:tcPr>
          <w:p w:rsidR="005E17EA" w:rsidRDefault="005E17EA" w:rsidP="006E5C0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5E17EA" w:rsidTr="005E17EA">
        <w:trPr>
          <w:trHeight w:val="456"/>
          <w:jc w:val="center"/>
        </w:trPr>
        <w:tc>
          <w:tcPr>
            <w:tcW w:w="925" w:type="pct"/>
            <w:vAlign w:val="center"/>
          </w:tcPr>
          <w:p w:rsidR="005E17EA" w:rsidRDefault="005E17EA" w:rsidP="005E17EA">
            <w:pPr>
              <w:pStyle w:val="a4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620" w:type="pct"/>
            <w:vAlign w:val="center"/>
          </w:tcPr>
          <w:p w:rsidR="005E17EA" w:rsidRDefault="005E17EA" w:rsidP="006E5C04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救护车平车</w:t>
            </w:r>
          </w:p>
        </w:tc>
        <w:tc>
          <w:tcPr>
            <w:tcW w:w="1454" w:type="pct"/>
            <w:vAlign w:val="center"/>
          </w:tcPr>
          <w:p w:rsidR="005E17EA" w:rsidRDefault="005E17EA" w:rsidP="006E5C04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1套</w:t>
            </w:r>
          </w:p>
        </w:tc>
      </w:tr>
    </w:tbl>
    <w:p w:rsidR="005E17EA" w:rsidRDefault="005E17EA" w:rsidP="005E17EA">
      <w:pPr>
        <w:spacing w:line="360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5E17EA" w:rsidRDefault="005E17EA" w:rsidP="005E17EA"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具体技术要求</w:t>
      </w:r>
    </w:p>
    <w:p w:rsidR="005E17EA" w:rsidRDefault="005E17EA" w:rsidP="005E17EA">
      <w:pPr>
        <w:spacing w:line="360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5E17EA" w:rsidRDefault="005E17EA" w:rsidP="005E17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hint="eastAsia"/>
          <w:sz w:val="24"/>
        </w:rPr>
        <w:t>具有</w:t>
      </w:r>
      <w:proofErr w:type="gramStart"/>
      <w:r>
        <w:rPr>
          <w:rFonts w:ascii="宋体" w:hAnsi="宋体" w:hint="eastAsia"/>
          <w:sz w:val="24"/>
        </w:rPr>
        <w:t>自动收折系统</w:t>
      </w:r>
      <w:proofErr w:type="gramEnd"/>
      <w:r>
        <w:rPr>
          <w:rFonts w:ascii="宋体" w:hAnsi="宋体" w:hint="eastAsia"/>
          <w:sz w:val="24"/>
        </w:rPr>
        <w:t>，上下救护车均可实现单人操控。</w:t>
      </w:r>
    </w:p>
    <w:p w:rsidR="005E17EA" w:rsidRDefault="005E17EA" w:rsidP="005E17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2.运用了顺应性悬挂系统，床面上不同压力点均不会造成担架侧翻。</w:t>
      </w:r>
    </w:p>
    <w:p w:rsidR="005E17EA" w:rsidRDefault="005E17EA" w:rsidP="005E17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hint="eastAsia"/>
          <w:sz w:val="24"/>
        </w:rPr>
        <w:t>运行平稳，轮子采用航空轮胎技术，碰撞时具有吸震补偿的效果。车轮直径≥190mm ，后轮可以360°转向，并携带制动系统。</w:t>
      </w:r>
    </w:p>
    <w:p w:rsidR="005E17EA" w:rsidRDefault="005E17EA" w:rsidP="005E17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4.可缩短的担架，标准长度≥1970mm；最短≤1465mm（床面）；宽度：≥570mm。使担架在有限的空间或狭窄的电梯中仍然易于使用。</w:t>
      </w:r>
    </w:p>
    <w:p w:rsidR="005E17EA" w:rsidRDefault="005E17EA" w:rsidP="005E17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5.上车高度可调节，配备上车高度调节盘，适用于480-750mm医疗</w:t>
      </w:r>
      <w:proofErr w:type="gramStart"/>
      <w:r>
        <w:rPr>
          <w:rFonts w:ascii="宋体" w:hAnsi="宋体" w:hint="eastAsia"/>
          <w:sz w:val="24"/>
        </w:rPr>
        <w:t>舱高度</w:t>
      </w:r>
      <w:proofErr w:type="gramEnd"/>
      <w:r>
        <w:rPr>
          <w:rFonts w:ascii="宋体" w:hAnsi="宋体" w:hint="eastAsia"/>
          <w:sz w:val="24"/>
        </w:rPr>
        <w:t>的不同救护车。</w:t>
      </w:r>
    </w:p>
    <w:p w:rsidR="005E17EA" w:rsidRDefault="005E17EA" w:rsidP="005E17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6.框架结构：框架设计，采用不锈钢及铝合金材质，亮黄色外喷漆。提高担架的稳定性，结实耐用、警示醒目。</w:t>
      </w:r>
    </w:p>
    <w:p w:rsidR="005E17EA" w:rsidRDefault="005E17EA" w:rsidP="005E17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</w:t>
      </w: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hint="eastAsia"/>
          <w:sz w:val="24"/>
        </w:rPr>
        <w:t>床垫：外形为两节三段式，增大病员的接触面积，舒适度高，外部材料为采用塑胶材料（具有防火，耐腐蚀的特点）。</w:t>
      </w:r>
    </w:p>
    <w:p w:rsidR="005E17EA" w:rsidRDefault="005E17EA" w:rsidP="005E17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</w:t>
      </w: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hint="eastAsia"/>
          <w:sz w:val="24"/>
        </w:rPr>
        <w:t>可调节背板：背板采用一次模压成型聚乙烯材料，头部及上半身位置，0~75度可调，脚部0-15度可调，方便清洗消毒，可根据不同病情要求调节病员体位。安装于担架金属主体结构之上，病人床垫之下，可以避免骨折病人在转运过程中的二次伤害。需要时，可以直接在担架上进行心肺复苏。</w:t>
      </w:r>
    </w:p>
    <w:p w:rsidR="005E17EA" w:rsidRDefault="005E17EA" w:rsidP="005E17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9.荷载能力：≥170KG</w:t>
      </w:r>
    </w:p>
    <w:p w:rsidR="005E17EA" w:rsidRDefault="005E17EA" w:rsidP="005E17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10.自身重量：≤40KG</w:t>
      </w:r>
    </w:p>
    <w:p w:rsidR="005E17EA" w:rsidRDefault="005E17EA" w:rsidP="005E17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11.配置：床垫*1、安全带*2。</w:t>
      </w:r>
      <w:bookmarkStart w:id="0" w:name="_GoBack"/>
      <w:bookmarkEnd w:id="0"/>
    </w:p>
    <w:p w:rsidR="005E17EA" w:rsidRDefault="005E17EA" w:rsidP="005E17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12.具备（国家级）进口医疗设备备案凭证的进口担架产品。</w:t>
      </w:r>
    </w:p>
    <w:p w:rsidR="005E17EA" w:rsidRDefault="005E17EA" w:rsidP="005E17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13.具备EN13485国际医疗产品认证证书。</w:t>
      </w:r>
    </w:p>
    <w:p w:rsidR="00C466E9" w:rsidRPr="005E17EA" w:rsidRDefault="005E17EA" w:rsidP="005E17E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14.可与医院现有急救车匹配固定。</w:t>
      </w:r>
    </w:p>
    <w:sectPr w:rsidR="00C466E9" w:rsidRPr="005E17EA" w:rsidSect="005E17EA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7EA" w:rsidRDefault="005E17EA" w:rsidP="005E17EA">
      <w:r>
        <w:separator/>
      </w:r>
    </w:p>
  </w:endnote>
  <w:endnote w:type="continuationSeparator" w:id="0">
    <w:p w:rsidR="005E17EA" w:rsidRDefault="005E17EA" w:rsidP="005E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7EA" w:rsidRDefault="005E17EA" w:rsidP="005E17EA">
      <w:r>
        <w:separator/>
      </w:r>
    </w:p>
  </w:footnote>
  <w:footnote w:type="continuationSeparator" w:id="0">
    <w:p w:rsidR="005E17EA" w:rsidRDefault="005E17EA" w:rsidP="005E1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multilevel"/>
    <w:tmpl w:val="1B0C4C0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7EA"/>
    <w:rsid w:val="00017D7D"/>
    <w:rsid w:val="000E67DC"/>
    <w:rsid w:val="00111664"/>
    <w:rsid w:val="001243A7"/>
    <w:rsid w:val="00152C59"/>
    <w:rsid w:val="00160AAF"/>
    <w:rsid w:val="0017454E"/>
    <w:rsid w:val="001B6D6D"/>
    <w:rsid w:val="001D2EE1"/>
    <w:rsid w:val="001E1506"/>
    <w:rsid w:val="001E21BE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5E17EA"/>
    <w:rsid w:val="006608B9"/>
    <w:rsid w:val="006F341D"/>
    <w:rsid w:val="00730798"/>
    <w:rsid w:val="00745433"/>
    <w:rsid w:val="007B4DCE"/>
    <w:rsid w:val="007C0BC5"/>
    <w:rsid w:val="00861116"/>
    <w:rsid w:val="00863DE5"/>
    <w:rsid w:val="00883DE5"/>
    <w:rsid w:val="00930007"/>
    <w:rsid w:val="00955B2E"/>
    <w:rsid w:val="009D63B9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4432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EA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5E1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E17EA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E1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E17E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Chinese ORG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2019-01-04T08:19:00Z</dcterms:created>
  <dcterms:modified xsi:type="dcterms:W3CDTF">2019-01-04T08:21:00Z</dcterms:modified>
</cp:coreProperties>
</file>