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C1" w:rsidRPr="00C45FE6" w:rsidRDefault="005A2DC1" w:rsidP="005A2DC1">
      <w:pPr>
        <w:pStyle w:val="2"/>
        <w:spacing w:after="240" w:line="276" w:lineRule="auto"/>
        <w:jc w:val="center"/>
        <w:rPr>
          <w:rFonts w:asciiTheme="minorEastAsia" w:eastAsiaTheme="minorEastAsia" w:hAnsiTheme="minorEastAsia"/>
          <w:sz w:val="40"/>
        </w:rPr>
      </w:pPr>
      <w:r w:rsidRPr="00C45FE6">
        <w:rPr>
          <w:rFonts w:asciiTheme="minorEastAsia" w:eastAsiaTheme="minorEastAsia" w:hAnsiTheme="minorEastAsia" w:hint="eastAsia"/>
          <w:sz w:val="40"/>
        </w:rPr>
        <w:t>项目要求</w:t>
      </w:r>
    </w:p>
    <w:p w:rsidR="005A2DC1" w:rsidRPr="008E2C68" w:rsidRDefault="005A2DC1" w:rsidP="005A2DC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货物清单</w:t>
      </w:r>
    </w:p>
    <w:tbl>
      <w:tblPr>
        <w:tblW w:w="2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459"/>
        <w:gridCol w:w="1035"/>
      </w:tblGrid>
      <w:tr w:rsidR="005A2DC1" w:rsidTr="005A2DC1">
        <w:trPr>
          <w:trHeight w:val="456"/>
          <w:jc w:val="center"/>
        </w:trPr>
        <w:tc>
          <w:tcPr>
            <w:tcW w:w="926" w:type="pct"/>
            <w:vAlign w:val="center"/>
          </w:tcPr>
          <w:p w:rsidR="005A2DC1" w:rsidRDefault="005A2DC1" w:rsidP="008F46D7">
            <w:pPr>
              <w:spacing w:line="276" w:lineRule="auto"/>
              <w:ind w:rightChars="12" w:right="3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67" w:type="pct"/>
            <w:vAlign w:val="center"/>
          </w:tcPr>
          <w:p w:rsidR="005A2DC1" w:rsidRDefault="005A2DC1" w:rsidP="008F46D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货物名称</w:t>
            </w:r>
          </w:p>
        </w:tc>
        <w:tc>
          <w:tcPr>
            <w:tcW w:w="1207" w:type="pct"/>
            <w:vAlign w:val="center"/>
          </w:tcPr>
          <w:p w:rsidR="005A2DC1" w:rsidRDefault="005A2DC1" w:rsidP="008F46D7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</w:tr>
      <w:tr w:rsidR="005A2DC1" w:rsidRPr="00165ECC" w:rsidTr="005A2DC1">
        <w:trPr>
          <w:trHeight w:val="822"/>
          <w:jc w:val="center"/>
        </w:trPr>
        <w:tc>
          <w:tcPr>
            <w:tcW w:w="926" w:type="pct"/>
            <w:vAlign w:val="center"/>
          </w:tcPr>
          <w:p w:rsidR="005A2DC1" w:rsidRPr="00165ECC" w:rsidRDefault="005A2DC1" w:rsidP="005A2DC1">
            <w:pPr>
              <w:pStyle w:val="a4"/>
              <w:numPr>
                <w:ilvl w:val="0"/>
                <w:numId w:val="1"/>
              </w:numPr>
              <w:spacing w:line="276" w:lineRule="auto"/>
              <w:ind w:left="0" w:rightChars="12" w:right="34"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867" w:type="pct"/>
            <w:vAlign w:val="center"/>
          </w:tcPr>
          <w:p w:rsidR="005A2DC1" w:rsidRPr="00165ECC" w:rsidRDefault="005A2DC1" w:rsidP="008F46D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65ECC">
              <w:rPr>
                <w:rFonts w:hint="eastAsia"/>
                <w:sz w:val="24"/>
              </w:rPr>
              <w:t>超声骨密度仪</w:t>
            </w:r>
          </w:p>
        </w:tc>
        <w:tc>
          <w:tcPr>
            <w:tcW w:w="1207" w:type="pct"/>
            <w:vAlign w:val="center"/>
          </w:tcPr>
          <w:p w:rsidR="005A2DC1" w:rsidRPr="00165ECC" w:rsidRDefault="005A2DC1" w:rsidP="008F46D7">
            <w:pPr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  <w:r w:rsidRPr="00165EC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</w:tr>
    </w:tbl>
    <w:p w:rsidR="005A2DC1" w:rsidRDefault="005A2DC1" w:rsidP="005A2DC1">
      <w:pPr>
        <w:spacing w:beforeLines="50" w:afterLines="50" w:line="276" w:lineRule="auto"/>
        <w:jc w:val="lef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备注：</w:t>
      </w:r>
      <w:r>
        <w:rPr>
          <w:rFonts w:ascii="宋体" w:hAnsi="宋体"/>
          <w:color w:val="FF0000"/>
          <w:sz w:val="24"/>
        </w:rPr>
        <w:t>同一</w:t>
      </w:r>
      <w:proofErr w:type="gramStart"/>
      <w:r>
        <w:rPr>
          <w:rFonts w:ascii="宋体" w:hAnsi="宋体"/>
          <w:color w:val="FF0000"/>
          <w:sz w:val="24"/>
        </w:rPr>
        <w:t>品牌仅</w:t>
      </w:r>
      <w:proofErr w:type="gramEnd"/>
      <w:r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>
        <w:rPr>
          <w:rFonts w:ascii="宋体" w:hAnsi="宋体" w:hint="eastAsia"/>
          <w:color w:val="FF0000"/>
          <w:sz w:val="24"/>
        </w:rPr>
        <w:t>。</w:t>
      </w:r>
    </w:p>
    <w:p w:rsidR="005A2DC1" w:rsidRPr="00165ECC" w:rsidRDefault="005A2DC1" w:rsidP="005A2DC1">
      <w:pPr>
        <w:pStyle w:val="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8E2C68">
        <w:rPr>
          <w:rFonts w:ascii="宋体" w:eastAsia="宋体" w:hAnsi="宋体" w:hint="eastAsia"/>
          <w:sz w:val="24"/>
          <w:szCs w:val="24"/>
        </w:rPr>
        <w:t>具体技术要求</w:t>
      </w:r>
    </w:p>
    <w:p w:rsidR="005A2DC1" w:rsidRPr="00165ECC" w:rsidRDefault="005A2DC1" w:rsidP="005A2DC1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超声波参数：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ind w:leftChars="100" w:left="280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 xml:space="preserve">BUA（宽带超声衰减） 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ind w:leftChars="100" w:left="280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 xml:space="preserve">SOS（超声声速） </w:t>
      </w:r>
      <w:r w:rsidRPr="00165ECC">
        <w:rPr>
          <w:rFonts w:ascii="宋体" w:hAnsi="宋体" w:cs="Calibri" w:hint="eastAsia"/>
          <w:kern w:val="0"/>
          <w:sz w:val="24"/>
        </w:rPr>
        <w:br/>
        <w:t>OI（骨质疏松指数）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2、测量方式： 全干式、双向超声波发射与接收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3、探头频率： 0.5MHz±5%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4、-6db时宽带：≥60%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 xml:space="preserve">5、测量时间： ≤25秒 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 xml:space="preserve">6、测试重复性：OPR≤±1% 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7、测量精度： SOS ≤±2%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8. 测试重复性：BUA≤±5%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 xml:space="preserve">9、▲诊断参数： </w:t>
      </w:r>
      <w:proofErr w:type="gramStart"/>
      <w:r w:rsidRPr="00165ECC">
        <w:rPr>
          <w:rFonts w:ascii="宋体" w:hAnsi="宋体" w:cs="Calibri" w:hint="eastAsia"/>
          <w:kern w:val="0"/>
          <w:sz w:val="24"/>
        </w:rPr>
        <w:t>BUA.</w:t>
      </w:r>
      <w:proofErr w:type="gramEnd"/>
      <w:r w:rsidRPr="00165ECC">
        <w:rPr>
          <w:rFonts w:ascii="宋体" w:hAnsi="宋体" w:cs="Calibri" w:hint="eastAsia"/>
          <w:kern w:val="0"/>
          <w:sz w:val="24"/>
        </w:rPr>
        <w:t xml:space="preserve"> OI值、T值、Z值、SOS，OPR , 成人比，同龄比，肥胖度指数，身高预测，体质指数、儿童Z值图表。                       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10、超声波输出TIS： 2.8*10 -3mW/cm2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11、定标（校正）：人体仿真模块自动定标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12、温度补偿系统： 自动补偿温度所造成的测量偏差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13、内置参考数据库： 亚洲人，欧洲，中东人及非洲人数据库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14、▲</w:t>
      </w:r>
      <w:proofErr w:type="gramStart"/>
      <w:r w:rsidRPr="00165ECC">
        <w:rPr>
          <w:rFonts w:ascii="宋体" w:hAnsi="宋体" w:cs="Calibri" w:hint="eastAsia"/>
          <w:kern w:val="0"/>
          <w:sz w:val="24"/>
        </w:rPr>
        <w:t>标准双</w:t>
      </w:r>
      <w:proofErr w:type="gramEnd"/>
      <w:r w:rsidRPr="00165ECC">
        <w:rPr>
          <w:rFonts w:ascii="宋体" w:hAnsi="宋体" w:cs="Calibri" w:hint="eastAsia"/>
          <w:kern w:val="0"/>
          <w:sz w:val="24"/>
        </w:rPr>
        <w:t>USB接口输出，可外接平板电脑，笔记本，台式机电脑使用，可外接不同型号打印机输出报告。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15、▲可外接直流电源+9V或+12V输入使用，成人</w:t>
      </w:r>
      <w:proofErr w:type="gramStart"/>
      <w:r w:rsidRPr="00165ECC">
        <w:rPr>
          <w:rFonts w:ascii="宋体" w:hAnsi="宋体" w:cs="Calibri" w:hint="eastAsia"/>
          <w:kern w:val="0"/>
          <w:sz w:val="24"/>
        </w:rPr>
        <w:t>儿童双</w:t>
      </w:r>
      <w:proofErr w:type="gramEnd"/>
      <w:r w:rsidRPr="00165ECC">
        <w:rPr>
          <w:rFonts w:ascii="宋体" w:hAnsi="宋体" w:cs="Calibri" w:hint="eastAsia"/>
          <w:kern w:val="0"/>
          <w:sz w:val="24"/>
        </w:rPr>
        <w:t>护腿板更换。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16、▲诊断报告输出,测试数据自动诊断，内置打印报告输出。可在诊断报告中输入诊断信息，也外接打印机输出报告，软件支持发送PACS系统。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17、测量部位及探头间距： 自动调整探头测量间距与足跟部直接接触。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18、骨密度软件测试系统： 儿童及成人骨密度测试软件，自动定位超声探头，自动搜索最佳信号。自动提示测试部位放置是否正确。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19、▲探 头“特制油囊探头，在产品寿命期内不需更换，可永久使用。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20、语言切换：中文 英文界面设置可选。软件风格；简洁和经典界面可选。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lastRenderedPageBreak/>
        <w:t>21、▲操作湿度（非冷凝）： 30-70% 相对湿度，0-80%非冷凝。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22、▲操作温度： 10-40℃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23、电源要求： AC220V±10% 50Hz，3.15A  125W</w:t>
      </w:r>
    </w:p>
    <w:p w:rsidR="005A2DC1" w:rsidRPr="00165ECC" w:rsidRDefault="005A2DC1" w:rsidP="005A2DC1">
      <w:pPr>
        <w:widowControl/>
        <w:autoSpaceDE w:val="0"/>
        <w:autoSpaceDN w:val="0"/>
        <w:adjustRightInd w:val="0"/>
        <w:spacing w:line="276" w:lineRule="auto"/>
        <w:jc w:val="left"/>
        <w:rPr>
          <w:rFonts w:ascii="宋体" w:hAnsi="宋体" w:cs="Calibri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24、仪器（主机）重量：约13kg</w:t>
      </w:r>
    </w:p>
    <w:p w:rsidR="00C466E9" w:rsidRDefault="005A2DC1" w:rsidP="005A2DC1">
      <w:pPr>
        <w:rPr>
          <w:rFonts w:ascii="宋体" w:hAnsi="宋体" w:cs="Calibri" w:hint="eastAsia"/>
          <w:kern w:val="0"/>
          <w:sz w:val="24"/>
        </w:rPr>
      </w:pPr>
      <w:r w:rsidRPr="00165ECC">
        <w:rPr>
          <w:rFonts w:ascii="宋体" w:hAnsi="宋体" w:cs="Calibri" w:hint="eastAsia"/>
          <w:kern w:val="0"/>
          <w:sz w:val="24"/>
        </w:rPr>
        <w:t>25、仪器（主机）尺寸： （宽×高×长）仪器：≤330mm×≤360mm×≤645mm</w:t>
      </w:r>
    </w:p>
    <w:p w:rsidR="005A2DC1" w:rsidRPr="00BA67C1" w:rsidRDefault="005A2DC1" w:rsidP="005A2DC1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26、提供设备数据与医院体检系统对接，实现测量结果自动上传至体检系统</w:t>
      </w:r>
    </w:p>
    <w:p w:rsidR="005A2DC1" w:rsidRPr="005A2DC1" w:rsidRDefault="005A2DC1" w:rsidP="005A2DC1"/>
    <w:sectPr w:rsidR="005A2DC1" w:rsidRPr="005A2DC1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C1" w:rsidRDefault="005A2DC1" w:rsidP="005A2DC1">
      <w:r>
        <w:separator/>
      </w:r>
    </w:p>
  </w:endnote>
  <w:endnote w:type="continuationSeparator" w:id="0">
    <w:p w:rsidR="005A2DC1" w:rsidRDefault="005A2DC1" w:rsidP="005A2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C1" w:rsidRDefault="005A2DC1" w:rsidP="005A2DC1">
      <w:r>
        <w:separator/>
      </w:r>
    </w:p>
  </w:footnote>
  <w:footnote w:type="continuationSeparator" w:id="0">
    <w:p w:rsidR="005A2DC1" w:rsidRDefault="005A2DC1" w:rsidP="005A2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016B"/>
    <w:multiLevelType w:val="hybridMultilevel"/>
    <w:tmpl w:val="3D16CFD0"/>
    <w:lvl w:ilvl="0" w:tplc="CF7A29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47AE0"/>
    <w:multiLevelType w:val="hybridMultilevel"/>
    <w:tmpl w:val="8500E1EA"/>
    <w:lvl w:ilvl="0" w:tplc="04090013">
      <w:start w:val="1"/>
      <w:numFmt w:val="chineseCountingThousand"/>
      <w:lvlText w:val="%1、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6E2A0DC5"/>
    <w:multiLevelType w:val="multilevel"/>
    <w:tmpl w:val="6E2A0DC5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DC1"/>
    <w:rsid w:val="00017D7D"/>
    <w:rsid w:val="000E67DC"/>
    <w:rsid w:val="00111664"/>
    <w:rsid w:val="001243A7"/>
    <w:rsid w:val="001465A9"/>
    <w:rsid w:val="00152C59"/>
    <w:rsid w:val="00160AAF"/>
    <w:rsid w:val="0017454E"/>
    <w:rsid w:val="001B6D6D"/>
    <w:rsid w:val="001E1506"/>
    <w:rsid w:val="001E21BE"/>
    <w:rsid w:val="002562A6"/>
    <w:rsid w:val="00257377"/>
    <w:rsid w:val="00310079"/>
    <w:rsid w:val="003D121F"/>
    <w:rsid w:val="00401506"/>
    <w:rsid w:val="004C4EF1"/>
    <w:rsid w:val="004C7EFC"/>
    <w:rsid w:val="004E097A"/>
    <w:rsid w:val="005672D6"/>
    <w:rsid w:val="00594F64"/>
    <w:rsid w:val="005A2DC1"/>
    <w:rsid w:val="005B5B2F"/>
    <w:rsid w:val="00607576"/>
    <w:rsid w:val="006608B9"/>
    <w:rsid w:val="006F341D"/>
    <w:rsid w:val="00730798"/>
    <w:rsid w:val="00745433"/>
    <w:rsid w:val="007B4668"/>
    <w:rsid w:val="007B4DCE"/>
    <w:rsid w:val="007C0BC5"/>
    <w:rsid w:val="00861116"/>
    <w:rsid w:val="00863DE5"/>
    <w:rsid w:val="00883DE5"/>
    <w:rsid w:val="008D0FC2"/>
    <w:rsid w:val="00930007"/>
    <w:rsid w:val="00955B2E"/>
    <w:rsid w:val="009D63B9"/>
    <w:rsid w:val="00A8315A"/>
    <w:rsid w:val="00B05704"/>
    <w:rsid w:val="00B33691"/>
    <w:rsid w:val="00B40FE0"/>
    <w:rsid w:val="00B64538"/>
    <w:rsid w:val="00BA24F4"/>
    <w:rsid w:val="00C466E9"/>
    <w:rsid w:val="00C63EE5"/>
    <w:rsid w:val="00C876B7"/>
    <w:rsid w:val="00CA4774"/>
    <w:rsid w:val="00CC7D17"/>
    <w:rsid w:val="00E310FD"/>
    <w:rsid w:val="00EA666D"/>
    <w:rsid w:val="00F00762"/>
    <w:rsid w:val="00F04432"/>
    <w:rsid w:val="00F11CEB"/>
    <w:rsid w:val="00F25CEF"/>
    <w:rsid w:val="00F34365"/>
    <w:rsid w:val="00F71E0B"/>
    <w:rsid w:val="00FB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C1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paragraph" w:styleId="2">
    <w:name w:val="heading 2"/>
    <w:basedOn w:val="a"/>
    <w:next w:val="a"/>
    <w:link w:val="2Char"/>
    <w:qFormat/>
    <w:rsid w:val="004C7EFC"/>
    <w:pPr>
      <w:keepNext/>
      <w:keepLines/>
      <w:spacing w:before="120" w:line="360" w:lineRule="auto"/>
      <w:outlineLvl w:val="1"/>
    </w:pPr>
    <w:rPr>
      <w:rFonts w:ascii="Arial" w:eastAsia="仿宋_GB2312" w:hAnsi="Arial"/>
      <w:b/>
      <w:bCs/>
      <w:kern w:val="0"/>
      <w:szCs w:val="32"/>
    </w:rPr>
  </w:style>
  <w:style w:type="paragraph" w:styleId="3">
    <w:name w:val="heading 3"/>
    <w:basedOn w:val="a"/>
    <w:next w:val="a"/>
    <w:link w:val="3Char"/>
    <w:qFormat/>
    <w:rsid w:val="004C7EFC"/>
    <w:pPr>
      <w:keepNext/>
      <w:keepLines/>
      <w:spacing w:line="360" w:lineRule="auto"/>
      <w:ind w:firstLineChars="100" w:firstLine="100"/>
      <w:outlineLvl w:val="2"/>
    </w:pPr>
    <w:rPr>
      <w:rFonts w:eastAsia="仿宋_GB2312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C7EFC"/>
    <w:rPr>
      <w:rFonts w:ascii="Arial" w:eastAsia="仿宋_GB2312" w:hAnsi="Arial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4C7EFC"/>
    <w:rPr>
      <w:rFonts w:ascii="Times New Roman" w:eastAsia="仿宋_GB2312" w:hAnsi="Times New Roman" w:cs="Times New Roman"/>
      <w:b/>
      <w:bCs/>
      <w:sz w:val="28"/>
      <w:szCs w:val="32"/>
    </w:rPr>
  </w:style>
  <w:style w:type="character" w:styleId="a3">
    <w:name w:val="Strong"/>
    <w:basedOn w:val="a0"/>
    <w:uiPriority w:val="22"/>
    <w:qFormat/>
    <w:rsid w:val="004C7EFC"/>
    <w:rPr>
      <w:b/>
      <w:bCs/>
    </w:rPr>
  </w:style>
  <w:style w:type="paragraph" w:styleId="a4">
    <w:name w:val="List Paragraph"/>
    <w:basedOn w:val="a"/>
    <w:uiPriority w:val="34"/>
    <w:qFormat/>
    <w:rsid w:val="004C7EFC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C7EFC"/>
    <w:pPr>
      <w:ind w:firstLineChars="200" w:firstLine="420"/>
    </w:pPr>
    <w:rPr>
      <w:rFonts w:ascii="Calibri" w:eastAsiaTheme="minorEastAsia" w:hAnsi="Calibri" w:cstheme="minorBid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5A2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A2DC1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A2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A2DC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>Chinese ORG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2019-06-28T09:33:00Z</dcterms:created>
  <dcterms:modified xsi:type="dcterms:W3CDTF">2019-06-28T09:34:00Z</dcterms:modified>
</cp:coreProperties>
</file>