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251" w:rsidRPr="00C45FE6" w:rsidRDefault="00565251" w:rsidP="00565251">
      <w:pPr>
        <w:pStyle w:val="2"/>
        <w:spacing w:after="240" w:line="276" w:lineRule="auto"/>
        <w:jc w:val="center"/>
        <w:rPr>
          <w:rFonts w:asciiTheme="minorEastAsia" w:eastAsiaTheme="minorEastAsia" w:hAnsiTheme="minorEastAsia"/>
          <w:sz w:val="40"/>
        </w:rPr>
      </w:pPr>
      <w:r w:rsidRPr="00C45FE6">
        <w:rPr>
          <w:rFonts w:asciiTheme="minorEastAsia" w:eastAsiaTheme="minorEastAsia" w:hAnsiTheme="minorEastAsia" w:hint="eastAsia"/>
          <w:sz w:val="40"/>
        </w:rPr>
        <w:t>项目要求</w:t>
      </w:r>
    </w:p>
    <w:p w:rsidR="00565251" w:rsidRPr="008E2C68" w:rsidRDefault="00565251" w:rsidP="00565251">
      <w:pPr>
        <w:pStyle w:val="3"/>
        <w:numPr>
          <w:ilvl w:val="0"/>
          <w:numId w:val="2"/>
        </w:numPr>
        <w:ind w:firstLineChars="0"/>
        <w:rPr>
          <w:rFonts w:ascii="宋体" w:eastAsia="宋体" w:hAnsi="宋体"/>
          <w:sz w:val="24"/>
          <w:szCs w:val="24"/>
        </w:rPr>
      </w:pPr>
      <w:r w:rsidRPr="008E2C68">
        <w:rPr>
          <w:rFonts w:ascii="宋体" w:eastAsia="宋体" w:hAnsi="宋体" w:hint="eastAsia"/>
          <w:sz w:val="24"/>
          <w:szCs w:val="24"/>
        </w:rPr>
        <w:t>货物清单</w:t>
      </w:r>
    </w:p>
    <w:tbl>
      <w:tblPr>
        <w:tblW w:w="251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94"/>
        <w:gridCol w:w="2459"/>
        <w:gridCol w:w="1035"/>
      </w:tblGrid>
      <w:tr w:rsidR="00565251" w:rsidTr="00565251">
        <w:trPr>
          <w:trHeight w:val="456"/>
          <w:jc w:val="center"/>
        </w:trPr>
        <w:tc>
          <w:tcPr>
            <w:tcW w:w="926" w:type="pct"/>
            <w:vAlign w:val="center"/>
          </w:tcPr>
          <w:p w:rsidR="00565251" w:rsidRDefault="00565251" w:rsidP="00570817">
            <w:pPr>
              <w:spacing w:line="276" w:lineRule="auto"/>
              <w:ind w:rightChars="12" w:right="34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序号</w:t>
            </w:r>
          </w:p>
        </w:tc>
        <w:tc>
          <w:tcPr>
            <w:tcW w:w="2867" w:type="pct"/>
            <w:vAlign w:val="center"/>
          </w:tcPr>
          <w:p w:rsidR="00565251" w:rsidRDefault="00565251" w:rsidP="00570817">
            <w:pPr>
              <w:spacing w:line="276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货物名称</w:t>
            </w:r>
          </w:p>
        </w:tc>
        <w:tc>
          <w:tcPr>
            <w:tcW w:w="1207" w:type="pct"/>
            <w:vAlign w:val="center"/>
          </w:tcPr>
          <w:p w:rsidR="00565251" w:rsidRDefault="00565251" w:rsidP="00570817">
            <w:pPr>
              <w:spacing w:line="276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数量</w:t>
            </w:r>
          </w:p>
        </w:tc>
      </w:tr>
      <w:tr w:rsidR="00565251" w:rsidRPr="00167D7B" w:rsidTr="00565251">
        <w:trPr>
          <w:trHeight w:val="822"/>
          <w:jc w:val="center"/>
        </w:trPr>
        <w:tc>
          <w:tcPr>
            <w:tcW w:w="926" w:type="pct"/>
            <w:vAlign w:val="center"/>
          </w:tcPr>
          <w:p w:rsidR="00565251" w:rsidRPr="00167D7B" w:rsidRDefault="00565251" w:rsidP="00565251">
            <w:pPr>
              <w:pStyle w:val="a5"/>
              <w:numPr>
                <w:ilvl w:val="0"/>
                <w:numId w:val="1"/>
              </w:numPr>
              <w:spacing w:line="276" w:lineRule="auto"/>
              <w:ind w:left="0" w:rightChars="12" w:right="34" w:firstLineChars="0" w:firstLine="0"/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  <w:tc>
          <w:tcPr>
            <w:tcW w:w="2867" w:type="pct"/>
            <w:vAlign w:val="center"/>
          </w:tcPr>
          <w:p w:rsidR="00565251" w:rsidRPr="00167D7B" w:rsidRDefault="00565251" w:rsidP="00570817">
            <w:pPr>
              <w:spacing w:line="276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494AAF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试管开盖机</w:t>
            </w:r>
          </w:p>
        </w:tc>
        <w:tc>
          <w:tcPr>
            <w:tcW w:w="1207" w:type="pct"/>
            <w:vAlign w:val="center"/>
          </w:tcPr>
          <w:p w:rsidR="00565251" w:rsidRPr="00167D7B" w:rsidRDefault="00565251" w:rsidP="00570817">
            <w:pPr>
              <w:spacing w:line="276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3</w:t>
            </w:r>
            <w:r w:rsidRPr="00167D7B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套</w:t>
            </w:r>
          </w:p>
        </w:tc>
      </w:tr>
    </w:tbl>
    <w:p w:rsidR="00565251" w:rsidRDefault="00565251" w:rsidP="00565251">
      <w:pPr>
        <w:spacing w:beforeLines="50" w:afterLines="50" w:line="276" w:lineRule="auto"/>
        <w:jc w:val="left"/>
        <w:rPr>
          <w:rFonts w:ascii="宋体" w:hAnsi="宋体"/>
          <w:b/>
          <w:bCs/>
          <w:color w:val="FF0000"/>
          <w:sz w:val="24"/>
        </w:rPr>
      </w:pPr>
      <w:r>
        <w:rPr>
          <w:rFonts w:ascii="宋体" w:hAnsi="宋体" w:hint="eastAsia"/>
          <w:color w:val="FF0000"/>
          <w:sz w:val="24"/>
        </w:rPr>
        <w:t>备注：</w:t>
      </w:r>
      <w:r>
        <w:rPr>
          <w:rFonts w:ascii="宋体" w:hAnsi="宋体"/>
          <w:color w:val="FF0000"/>
          <w:sz w:val="24"/>
        </w:rPr>
        <w:t>同一</w:t>
      </w:r>
      <w:proofErr w:type="gramStart"/>
      <w:r>
        <w:rPr>
          <w:rFonts w:ascii="宋体" w:hAnsi="宋体"/>
          <w:color w:val="FF0000"/>
          <w:sz w:val="24"/>
        </w:rPr>
        <w:t>品牌仅</w:t>
      </w:r>
      <w:proofErr w:type="gramEnd"/>
      <w:r>
        <w:rPr>
          <w:rFonts w:ascii="宋体" w:hAnsi="宋体"/>
          <w:color w:val="FF0000"/>
          <w:sz w:val="24"/>
        </w:rPr>
        <w:t>可有一家供应商参加本项目的投标，如多家供应商参加同一品牌产品投标，仅以一位供应商计算</w:t>
      </w:r>
      <w:r>
        <w:rPr>
          <w:rFonts w:ascii="宋体" w:hAnsi="宋体" w:hint="eastAsia"/>
          <w:color w:val="FF0000"/>
          <w:sz w:val="24"/>
        </w:rPr>
        <w:t>。</w:t>
      </w:r>
    </w:p>
    <w:p w:rsidR="00565251" w:rsidRPr="008E2C68" w:rsidRDefault="00565251" w:rsidP="00565251">
      <w:pPr>
        <w:pStyle w:val="3"/>
        <w:numPr>
          <w:ilvl w:val="0"/>
          <w:numId w:val="2"/>
        </w:numPr>
        <w:ind w:firstLineChars="0"/>
        <w:rPr>
          <w:rFonts w:ascii="宋体" w:eastAsia="宋体" w:hAnsi="宋体"/>
          <w:sz w:val="24"/>
          <w:szCs w:val="24"/>
        </w:rPr>
      </w:pPr>
      <w:r w:rsidRPr="008E2C68">
        <w:rPr>
          <w:rFonts w:ascii="宋体" w:eastAsia="宋体" w:hAnsi="宋体" w:hint="eastAsia"/>
          <w:sz w:val="24"/>
          <w:szCs w:val="24"/>
        </w:rPr>
        <w:t>具体技术要求</w:t>
      </w:r>
    </w:p>
    <w:p w:rsidR="00565251" w:rsidRDefault="00565251" w:rsidP="00565251">
      <w:pPr>
        <w:spacing w:line="276" w:lineRule="auto"/>
        <w:jc w:val="left"/>
        <w:rPr>
          <w:rFonts w:ascii="宋体" w:hAnsi="宋体"/>
          <w:b/>
          <w:color w:val="FF0000"/>
          <w:sz w:val="24"/>
        </w:rPr>
      </w:pPr>
      <w:r>
        <w:rPr>
          <w:rFonts w:ascii="宋体" w:hAnsi="宋体" w:hint="eastAsia"/>
          <w:b/>
          <w:color w:val="FF0000"/>
          <w:sz w:val="24"/>
        </w:rPr>
        <w:t>备注：提供原厂技术彩页，原厂技术彩页必须支持投标产品。</w:t>
      </w:r>
    </w:p>
    <w:p w:rsidR="00565251" w:rsidRDefault="00565251" w:rsidP="00565251">
      <w:pPr>
        <w:pStyle w:val="a5"/>
        <w:widowControl/>
        <w:numPr>
          <w:ilvl w:val="0"/>
          <w:numId w:val="3"/>
        </w:numPr>
        <w:spacing w:line="360" w:lineRule="auto"/>
        <w:ind w:firstLineChars="0"/>
        <w:jc w:val="left"/>
        <w:rPr>
          <w:rFonts w:ascii="宋体" w:hAnsi="宋体"/>
          <w:sz w:val="24"/>
        </w:rPr>
      </w:pPr>
      <w:r w:rsidRPr="00041317">
        <w:rPr>
          <w:rFonts w:ascii="宋体" w:hAnsi="宋体"/>
          <w:sz w:val="24"/>
        </w:rPr>
        <w:t>适用范围：管径Ø12-Ø16，管长75-100mm</w:t>
      </w:r>
      <w:proofErr w:type="gramStart"/>
      <w:r w:rsidRPr="00041317">
        <w:rPr>
          <w:rFonts w:ascii="宋体" w:hAnsi="宋体"/>
          <w:sz w:val="24"/>
        </w:rPr>
        <w:t>直拔帽真空</w:t>
      </w:r>
      <w:proofErr w:type="gramEnd"/>
      <w:r w:rsidRPr="00041317">
        <w:rPr>
          <w:rFonts w:ascii="宋体" w:hAnsi="宋体"/>
          <w:sz w:val="24"/>
        </w:rPr>
        <w:t xml:space="preserve">采血管。 </w:t>
      </w:r>
    </w:p>
    <w:p w:rsidR="00565251" w:rsidRDefault="00565251" w:rsidP="00565251">
      <w:pPr>
        <w:pStyle w:val="a5"/>
        <w:widowControl/>
        <w:numPr>
          <w:ilvl w:val="0"/>
          <w:numId w:val="3"/>
        </w:numPr>
        <w:spacing w:line="360" w:lineRule="auto"/>
        <w:ind w:firstLineChars="0"/>
        <w:jc w:val="left"/>
        <w:rPr>
          <w:rFonts w:ascii="宋体" w:hAnsi="宋体"/>
          <w:sz w:val="24"/>
        </w:rPr>
      </w:pPr>
      <w:r w:rsidRPr="00041317">
        <w:rPr>
          <w:rFonts w:ascii="宋体" w:hAnsi="宋体"/>
          <w:sz w:val="24"/>
        </w:rPr>
        <w:t>外形尺寸：</w:t>
      </w:r>
      <w:r>
        <w:rPr>
          <w:rFonts w:ascii="宋体" w:hAnsi="宋体"/>
          <w:sz w:val="24"/>
        </w:rPr>
        <w:t xml:space="preserve"> </w:t>
      </w:r>
      <w:r w:rsidRPr="00041317">
        <w:rPr>
          <w:rFonts w:ascii="宋体" w:hAnsi="宋体"/>
          <w:sz w:val="24"/>
        </w:rPr>
        <w:t>370mm×370mm×700mm</w:t>
      </w:r>
      <w:r>
        <w:rPr>
          <w:rFonts w:ascii="宋体" w:hAnsi="宋体" w:hint="eastAsia"/>
          <w:sz w:val="24"/>
        </w:rPr>
        <w:t>±5</w:t>
      </w:r>
      <w:r w:rsidRPr="00A74C3A">
        <w:rPr>
          <w:rFonts w:ascii="宋体" w:hAnsi="宋体"/>
          <w:sz w:val="24"/>
        </w:rPr>
        <w:t xml:space="preserve"> </w:t>
      </w:r>
      <w:r w:rsidRPr="00377E62">
        <w:rPr>
          <w:rFonts w:ascii="宋体" w:hAnsi="宋体"/>
          <w:sz w:val="24"/>
        </w:rPr>
        <w:t>mm</w:t>
      </w:r>
    </w:p>
    <w:p w:rsidR="00565251" w:rsidRDefault="00565251" w:rsidP="00565251">
      <w:pPr>
        <w:pStyle w:val="a5"/>
        <w:widowControl/>
        <w:numPr>
          <w:ilvl w:val="0"/>
          <w:numId w:val="3"/>
        </w:numPr>
        <w:spacing w:line="360" w:lineRule="auto"/>
        <w:ind w:firstLineChars="0"/>
        <w:jc w:val="lef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▲</w:t>
      </w:r>
      <w:r w:rsidRPr="00041317">
        <w:rPr>
          <w:rFonts w:ascii="宋体" w:hAnsi="宋体"/>
          <w:sz w:val="24"/>
        </w:rPr>
        <w:t>一次操作，最多可同时开启40</w:t>
      </w:r>
      <w:proofErr w:type="gramStart"/>
      <w:r w:rsidRPr="00041317">
        <w:rPr>
          <w:rFonts w:ascii="宋体" w:hAnsi="宋体"/>
          <w:sz w:val="24"/>
        </w:rPr>
        <w:t>孔管盖</w:t>
      </w:r>
      <w:proofErr w:type="gramEnd"/>
      <w:r w:rsidRPr="00041317">
        <w:rPr>
          <w:rFonts w:ascii="宋体" w:hAnsi="宋体"/>
          <w:sz w:val="24"/>
        </w:rPr>
        <w:t>。</w:t>
      </w:r>
    </w:p>
    <w:p w:rsidR="00565251" w:rsidRDefault="00565251" w:rsidP="00565251">
      <w:pPr>
        <w:widowControl/>
        <w:numPr>
          <w:ilvl w:val="0"/>
          <w:numId w:val="3"/>
        </w:numPr>
        <w:spacing w:line="360" w:lineRule="auto"/>
        <w:jc w:val="lef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▲</w:t>
      </w:r>
      <w:r w:rsidRPr="00041317">
        <w:rPr>
          <w:rFonts w:ascii="宋体" w:hAnsi="宋体"/>
          <w:sz w:val="24"/>
        </w:rPr>
        <w:t>同管径，不同高度试管在同一试管架上操作，无需分类上架作业。</w:t>
      </w:r>
    </w:p>
    <w:p w:rsidR="00565251" w:rsidRDefault="00565251" w:rsidP="00565251">
      <w:pPr>
        <w:pStyle w:val="a5"/>
        <w:widowControl/>
        <w:numPr>
          <w:ilvl w:val="0"/>
          <w:numId w:val="3"/>
        </w:numPr>
        <w:tabs>
          <w:tab w:val="left" w:pos="360"/>
        </w:tabs>
        <w:spacing w:line="360" w:lineRule="auto"/>
        <w:ind w:firstLineChars="0"/>
        <w:jc w:val="left"/>
        <w:rPr>
          <w:rFonts w:ascii="宋体" w:hAnsi="宋体"/>
          <w:sz w:val="24"/>
        </w:rPr>
      </w:pPr>
      <w:r w:rsidRPr="00041317">
        <w:rPr>
          <w:rFonts w:ascii="宋体" w:hAnsi="宋体"/>
          <w:sz w:val="24"/>
        </w:rPr>
        <w:t xml:space="preserve">适用试管类型：软盖，硬盖。噪音小于60 </w:t>
      </w:r>
      <w:proofErr w:type="spellStart"/>
      <w:r w:rsidRPr="00041317">
        <w:rPr>
          <w:rFonts w:ascii="宋体" w:hAnsi="宋体"/>
          <w:sz w:val="24"/>
        </w:rPr>
        <w:t>dBA</w:t>
      </w:r>
      <w:proofErr w:type="spellEnd"/>
      <w:r w:rsidRPr="00041317">
        <w:rPr>
          <w:rFonts w:ascii="宋体" w:hAnsi="宋体" w:hint="eastAsia"/>
          <w:sz w:val="24"/>
        </w:rPr>
        <w:t>。</w:t>
      </w:r>
    </w:p>
    <w:p w:rsidR="00565251" w:rsidRDefault="00565251" w:rsidP="00565251">
      <w:pPr>
        <w:pStyle w:val="a5"/>
        <w:numPr>
          <w:ilvl w:val="0"/>
          <w:numId w:val="3"/>
        </w:numPr>
        <w:snapToGrid w:val="0"/>
        <w:spacing w:line="360" w:lineRule="auto"/>
        <w:ind w:firstLineChars="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▲</w:t>
      </w:r>
      <w:r w:rsidRPr="00041317">
        <w:rPr>
          <w:rFonts w:ascii="宋体" w:hAnsi="宋体"/>
          <w:sz w:val="24"/>
        </w:rPr>
        <w:t xml:space="preserve">  一次操作&lt;50秒，2600-3000T/小时。</w:t>
      </w:r>
    </w:p>
    <w:p w:rsidR="00565251" w:rsidRDefault="00565251" w:rsidP="00565251">
      <w:pPr>
        <w:pStyle w:val="a5"/>
        <w:numPr>
          <w:ilvl w:val="0"/>
          <w:numId w:val="3"/>
        </w:numPr>
        <w:snapToGrid w:val="0"/>
        <w:spacing w:line="360" w:lineRule="auto"/>
        <w:ind w:firstLineChars="0"/>
        <w:rPr>
          <w:rFonts w:ascii="宋体" w:hAnsi="宋体"/>
          <w:sz w:val="24"/>
        </w:rPr>
      </w:pPr>
      <w:r w:rsidRPr="00041317">
        <w:rPr>
          <w:rFonts w:ascii="宋体" w:hAnsi="宋体"/>
          <w:sz w:val="24"/>
        </w:rPr>
        <w:t>一键式操作，只需将试管</w:t>
      </w:r>
      <w:proofErr w:type="gramStart"/>
      <w:r w:rsidRPr="00041317">
        <w:rPr>
          <w:rFonts w:ascii="宋体" w:hAnsi="宋体"/>
          <w:sz w:val="24"/>
        </w:rPr>
        <w:t>架放在</w:t>
      </w:r>
      <w:r w:rsidRPr="00041317">
        <w:rPr>
          <w:rFonts w:ascii="宋体" w:hAnsi="宋体" w:hint="eastAsia"/>
          <w:sz w:val="24"/>
        </w:rPr>
        <w:t>脱</w:t>
      </w:r>
      <w:r w:rsidRPr="00041317">
        <w:rPr>
          <w:rFonts w:ascii="宋体" w:hAnsi="宋体"/>
          <w:sz w:val="24"/>
        </w:rPr>
        <w:t>盖机</w:t>
      </w:r>
      <w:proofErr w:type="gramEnd"/>
      <w:r w:rsidRPr="00041317">
        <w:rPr>
          <w:rFonts w:ascii="宋体" w:hAnsi="宋体"/>
          <w:sz w:val="24"/>
        </w:rPr>
        <w:t>托盘上，按下“启动”键，&lt;50秒完成整个开盖过程。</w:t>
      </w:r>
    </w:p>
    <w:p w:rsidR="00565251" w:rsidRDefault="00565251" w:rsidP="00565251">
      <w:pPr>
        <w:widowControl/>
        <w:numPr>
          <w:ilvl w:val="0"/>
          <w:numId w:val="3"/>
        </w:numPr>
        <w:tabs>
          <w:tab w:val="left" w:pos="360"/>
        </w:tabs>
        <w:spacing w:line="360" w:lineRule="auto"/>
        <w:jc w:val="lef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▲</w:t>
      </w:r>
      <w:r w:rsidRPr="00041317">
        <w:rPr>
          <w:rFonts w:ascii="宋体" w:hAnsi="宋体"/>
          <w:sz w:val="24"/>
        </w:rPr>
        <w:t xml:space="preserve"> 每个标本在相对独立空间</w:t>
      </w:r>
      <w:proofErr w:type="gramStart"/>
      <w:r w:rsidRPr="00041317">
        <w:rPr>
          <w:rFonts w:ascii="宋体" w:hAnsi="宋体"/>
          <w:sz w:val="24"/>
        </w:rPr>
        <w:t>进行</w:t>
      </w:r>
      <w:r w:rsidRPr="00041317">
        <w:rPr>
          <w:rFonts w:ascii="宋体" w:hAnsi="宋体" w:hint="eastAsia"/>
          <w:sz w:val="24"/>
        </w:rPr>
        <w:t>脱</w:t>
      </w:r>
      <w:r w:rsidRPr="00041317">
        <w:rPr>
          <w:rFonts w:ascii="宋体" w:hAnsi="宋体"/>
          <w:sz w:val="24"/>
        </w:rPr>
        <w:t>盖作业</w:t>
      </w:r>
      <w:proofErr w:type="gramEnd"/>
      <w:r w:rsidRPr="00041317">
        <w:rPr>
          <w:rFonts w:ascii="宋体" w:hAnsi="宋体"/>
          <w:sz w:val="24"/>
        </w:rPr>
        <w:t>，避免样本间交叉污染。</w:t>
      </w:r>
    </w:p>
    <w:p w:rsidR="00565251" w:rsidRDefault="00565251" w:rsidP="00565251">
      <w:pPr>
        <w:pStyle w:val="a5"/>
        <w:widowControl/>
        <w:numPr>
          <w:ilvl w:val="0"/>
          <w:numId w:val="3"/>
        </w:numPr>
        <w:spacing w:line="360" w:lineRule="auto"/>
        <w:ind w:firstLineChars="0"/>
        <w:jc w:val="left"/>
        <w:rPr>
          <w:rFonts w:ascii="宋体" w:hAnsi="宋体"/>
          <w:sz w:val="24"/>
        </w:rPr>
      </w:pPr>
      <w:r w:rsidRPr="00041317">
        <w:rPr>
          <w:rFonts w:ascii="宋体" w:hAnsi="宋体"/>
          <w:sz w:val="24"/>
        </w:rPr>
        <w:t>自带高效空气过滤器，过滤</w:t>
      </w:r>
      <w:proofErr w:type="gramStart"/>
      <w:r w:rsidRPr="00041317">
        <w:rPr>
          <w:rFonts w:ascii="宋体" w:hAnsi="宋体" w:hint="eastAsia"/>
          <w:sz w:val="24"/>
        </w:rPr>
        <w:t>脱</w:t>
      </w:r>
      <w:r w:rsidRPr="00041317">
        <w:rPr>
          <w:rFonts w:ascii="宋体" w:hAnsi="宋体"/>
          <w:sz w:val="24"/>
        </w:rPr>
        <w:t>盖空间</w:t>
      </w:r>
      <w:proofErr w:type="gramEnd"/>
      <w:r w:rsidRPr="00041317">
        <w:rPr>
          <w:rFonts w:ascii="宋体" w:hAnsi="宋体"/>
          <w:sz w:val="24"/>
        </w:rPr>
        <w:t>空气。过滤效率</w:t>
      </w:r>
      <w:r w:rsidRPr="00041317">
        <w:rPr>
          <w:rFonts w:ascii="宋体" w:hAnsi="宋体" w:hint="eastAsia"/>
          <w:sz w:val="24"/>
        </w:rPr>
        <w:t>≧</w:t>
      </w:r>
      <w:r w:rsidRPr="00041317">
        <w:rPr>
          <w:rFonts w:ascii="宋体" w:hAnsi="宋体"/>
          <w:sz w:val="24"/>
        </w:rPr>
        <w:t>99.98%；有第三方国家级检测机构报告。</w:t>
      </w:r>
    </w:p>
    <w:p w:rsidR="00565251" w:rsidRDefault="00565251" w:rsidP="00565251">
      <w:pPr>
        <w:pStyle w:val="a5"/>
        <w:widowControl/>
        <w:numPr>
          <w:ilvl w:val="0"/>
          <w:numId w:val="3"/>
        </w:numPr>
        <w:spacing w:line="360" w:lineRule="auto"/>
        <w:ind w:firstLineChars="0"/>
        <w:jc w:val="lef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▲</w:t>
      </w:r>
      <w:r w:rsidRPr="00041317">
        <w:rPr>
          <w:rFonts w:ascii="宋体" w:hAnsi="宋体"/>
          <w:sz w:val="24"/>
        </w:rPr>
        <w:t>专用试管</w:t>
      </w:r>
      <w:proofErr w:type="gramStart"/>
      <w:r w:rsidRPr="00041317">
        <w:rPr>
          <w:rFonts w:ascii="宋体" w:hAnsi="宋体"/>
          <w:sz w:val="24"/>
        </w:rPr>
        <w:t>架具有</w:t>
      </w:r>
      <w:proofErr w:type="gramEnd"/>
      <w:r w:rsidRPr="00041317">
        <w:rPr>
          <w:rFonts w:ascii="宋体" w:hAnsi="宋体"/>
          <w:sz w:val="24"/>
        </w:rPr>
        <w:t>防滑脱功能，避免试管架翻倒造成试管跌落。</w:t>
      </w:r>
    </w:p>
    <w:p w:rsidR="00565251" w:rsidRDefault="00565251" w:rsidP="00565251">
      <w:pPr>
        <w:pStyle w:val="a5"/>
        <w:numPr>
          <w:ilvl w:val="0"/>
          <w:numId w:val="3"/>
        </w:numPr>
        <w:snapToGrid w:val="0"/>
        <w:spacing w:line="360" w:lineRule="auto"/>
        <w:ind w:firstLineChars="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▲</w:t>
      </w:r>
      <w:r w:rsidRPr="00041317">
        <w:rPr>
          <w:rFonts w:ascii="宋体" w:hAnsi="宋体"/>
          <w:sz w:val="24"/>
        </w:rPr>
        <w:t xml:space="preserve"> 所有标本在完全封闭的环境内</w:t>
      </w:r>
      <w:proofErr w:type="gramStart"/>
      <w:r w:rsidRPr="00041317">
        <w:rPr>
          <w:rFonts w:ascii="宋体" w:hAnsi="宋体"/>
          <w:sz w:val="24"/>
        </w:rPr>
        <w:t>进行</w:t>
      </w:r>
      <w:r w:rsidRPr="00041317">
        <w:rPr>
          <w:rFonts w:ascii="宋体" w:hAnsi="宋体" w:hint="eastAsia"/>
          <w:sz w:val="24"/>
        </w:rPr>
        <w:t>脱</w:t>
      </w:r>
      <w:r w:rsidRPr="00041317">
        <w:rPr>
          <w:rFonts w:ascii="宋体" w:hAnsi="宋体"/>
          <w:sz w:val="24"/>
        </w:rPr>
        <w:t>盖作业</w:t>
      </w:r>
      <w:proofErr w:type="gramEnd"/>
      <w:r w:rsidRPr="00041317">
        <w:rPr>
          <w:rFonts w:ascii="宋体" w:hAnsi="宋体"/>
          <w:sz w:val="24"/>
        </w:rPr>
        <w:t>，避免误操作造成的意外。</w:t>
      </w:r>
    </w:p>
    <w:p w:rsidR="00565251" w:rsidRDefault="00565251" w:rsidP="00565251">
      <w:pPr>
        <w:pStyle w:val="a5"/>
        <w:numPr>
          <w:ilvl w:val="0"/>
          <w:numId w:val="3"/>
        </w:numPr>
        <w:snapToGrid w:val="0"/>
        <w:spacing w:line="360" w:lineRule="auto"/>
        <w:ind w:firstLineChars="0"/>
        <w:rPr>
          <w:rFonts w:ascii="宋体" w:hAnsi="宋体"/>
          <w:sz w:val="24"/>
        </w:rPr>
      </w:pPr>
      <w:proofErr w:type="gramStart"/>
      <w:r w:rsidRPr="00041317">
        <w:rPr>
          <w:rFonts w:ascii="宋体" w:hAnsi="宋体"/>
          <w:sz w:val="24"/>
        </w:rPr>
        <w:t>管盖处理</w:t>
      </w:r>
      <w:proofErr w:type="gramEnd"/>
      <w:r w:rsidRPr="00041317">
        <w:rPr>
          <w:rFonts w:ascii="宋体" w:hAnsi="宋体"/>
          <w:sz w:val="24"/>
        </w:rPr>
        <w:t>：容器集中收集。</w:t>
      </w:r>
    </w:p>
    <w:p w:rsidR="00565251" w:rsidRDefault="00565251" w:rsidP="00565251">
      <w:pPr>
        <w:pStyle w:val="a5"/>
        <w:numPr>
          <w:ilvl w:val="0"/>
          <w:numId w:val="3"/>
        </w:numPr>
        <w:snapToGrid w:val="0"/>
        <w:spacing w:line="360" w:lineRule="auto"/>
        <w:ind w:firstLineChars="0"/>
        <w:rPr>
          <w:rFonts w:ascii="宋体" w:hAnsi="宋体"/>
          <w:sz w:val="24"/>
        </w:rPr>
      </w:pPr>
      <w:r w:rsidRPr="00041317">
        <w:rPr>
          <w:rFonts w:ascii="宋体" w:hAnsi="宋体"/>
          <w:sz w:val="24"/>
        </w:rPr>
        <w:t>工作状态的指示：液晶显示屏显示当前工作状态。</w:t>
      </w:r>
    </w:p>
    <w:p w:rsidR="00565251" w:rsidRDefault="00565251" w:rsidP="00565251">
      <w:pPr>
        <w:tabs>
          <w:tab w:val="left" w:pos="0"/>
          <w:tab w:val="left" w:pos="8460"/>
        </w:tabs>
        <w:spacing w:line="360" w:lineRule="auto"/>
        <w:ind w:firstLineChars="150" w:firstLine="36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14.</w:t>
      </w:r>
      <w:r w:rsidRPr="00041317">
        <w:rPr>
          <w:rFonts w:ascii="宋体" w:hAnsi="宋体"/>
          <w:sz w:val="24"/>
        </w:rPr>
        <w:t xml:space="preserve">随机配备专用试管架 </w:t>
      </w:r>
      <w:r>
        <w:rPr>
          <w:rFonts w:ascii="宋体" w:hAnsi="宋体" w:hint="eastAsia"/>
          <w:sz w:val="24"/>
        </w:rPr>
        <w:t>≥</w:t>
      </w:r>
      <w:r w:rsidRPr="00041317">
        <w:rPr>
          <w:rFonts w:ascii="宋体" w:hAnsi="宋体" w:hint="eastAsia"/>
          <w:sz w:val="24"/>
        </w:rPr>
        <w:t>3个。</w:t>
      </w:r>
    </w:p>
    <w:p w:rsidR="004E6973" w:rsidRPr="00565251" w:rsidRDefault="004E6973"/>
    <w:sectPr w:rsidR="004E6973" w:rsidRPr="00565251" w:rsidSect="004E69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5251" w:rsidRDefault="00565251" w:rsidP="00565251">
      <w:r>
        <w:separator/>
      </w:r>
    </w:p>
  </w:endnote>
  <w:endnote w:type="continuationSeparator" w:id="0">
    <w:p w:rsidR="00565251" w:rsidRDefault="00565251" w:rsidP="005652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5251" w:rsidRDefault="00565251" w:rsidP="00565251">
      <w:r>
        <w:separator/>
      </w:r>
    </w:p>
  </w:footnote>
  <w:footnote w:type="continuationSeparator" w:id="0">
    <w:p w:rsidR="00565251" w:rsidRDefault="00565251" w:rsidP="0056525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A54411"/>
    <w:multiLevelType w:val="hybridMultilevel"/>
    <w:tmpl w:val="1C66B63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747AE0"/>
    <w:multiLevelType w:val="hybridMultilevel"/>
    <w:tmpl w:val="8500E1EA"/>
    <w:lvl w:ilvl="0" w:tplc="04090013">
      <w:start w:val="1"/>
      <w:numFmt w:val="chineseCountingThousand"/>
      <w:lvlText w:val="%1、"/>
      <w:lvlJc w:val="left"/>
      <w:pPr>
        <w:ind w:left="661" w:hanging="420"/>
      </w:pPr>
    </w:lvl>
    <w:lvl w:ilvl="1" w:tplc="04090019" w:tentative="1">
      <w:start w:val="1"/>
      <w:numFmt w:val="lowerLetter"/>
      <w:lvlText w:val="%2)"/>
      <w:lvlJc w:val="left"/>
      <w:pPr>
        <w:ind w:left="1081" w:hanging="420"/>
      </w:pPr>
    </w:lvl>
    <w:lvl w:ilvl="2" w:tplc="0409001B" w:tentative="1">
      <w:start w:val="1"/>
      <w:numFmt w:val="lowerRoman"/>
      <w:lvlText w:val="%3."/>
      <w:lvlJc w:val="righ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9" w:tentative="1">
      <w:start w:val="1"/>
      <w:numFmt w:val="lowerLetter"/>
      <w:lvlText w:val="%5)"/>
      <w:lvlJc w:val="left"/>
      <w:pPr>
        <w:ind w:left="2341" w:hanging="420"/>
      </w:pPr>
    </w:lvl>
    <w:lvl w:ilvl="5" w:tplc="0409001B" w:tentative="1">
      <w:start w:val="1"/>
      <w:numFmt w:val="lowerRoman"/>
      <w:lvlText w:val="%6."/>
      <w:lvlJc w:val="righ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9" w:tentative="1">
      <w:start w:val="1"/>
      <w:numFmt w:val="lowerLetter"/>
      <w:lvlText w:val="%8)"/>
      <w:lvlJc w:val="left"/>
      <w:pPr>
        <w:ind w:left="3601" w:hanging="420"/>
      </w:pPr>
    </w:lvl>
    <w:lvl w:ilvl="8" w:tplc="0409001B" w:tentative="1">
      <w:start w:val="1"/>
      <w:numFmt w:val="lowerRoman"/>
      <w:lvlText w:val="%9."/>
      <w:lvlJc w:val="right"/>
      <w:pPr>
        <w:ind w:left="4021" w:hanging="420"/>
      </w:pPr>
    </w:lvl>
  </w:abstractNum>
  <w:abstractNum w:abstractNumId="2">
    <w:nsid w:val="6E2A0DC5"/>
    <w:multiLevelType w:val="multilevel"/>
    <w:tmpl w:val="6E2A0DC5"/>
    <w:lvl w:ilvl="0">
      <w:start w:val="1"/>
      <w:numFmt w:val="decimal"/>
      <w:lvlText w:val="%1"/>
      <w:lvlJc w:val="left"/>
      <w:pPr>
        <w:ind w:left="987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65251"/>
    <w:rsid w:val="00472697"/>
    <w:rsid w:val="004E6973"/>
    <w:rsid w:val="00565251"/>
    <w:rsid w:val="00885E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251"/>
    <w:pPr>
      <w:widowControl w:val="0"/>
      <w:jc w:val="both"/>
    </w:pPr>
    <w:rPr>
      <w:rFonts w:ascii="Times New Roman" w:eastAsia="宋体" w:hAnsi="Times New Roman" w:cs="Times New Roman"/>
      <w:sz w:val="28"/>
      <w:szCs w:val="24"/>
    </w:rPr>
  </w:style>
  <w:style w:type="paragraph" w:styleId="2">
    <w:name w:val="heading 2"/>
    <w:basedOn w:val="a"/>
    <w:next w:val="a"/>
    <w:link w:val="2Char"/>
    <w:qFormat/>
    <w:rsid w:val="00565251"/>
    <w:pPr>
      <w:keepNext/>
      <w:keepLines/>
      <w:spacing w:before="120" w:line="360" w:lineRule="auto"/>
      <w:outlineLvl w:val="1"/>
    </w:pPr>
    <w:rPr>
      <w:rFonts w:ascii="Arial" w:eastAsia="仿宋_GB2312" w:hAnsi="Arial"/>
      <w:b/>
      <w:bCs/>
      <w:szCs w:val="32"/>
    </w:rPr>
  </w:style>
  <w:style w:type="paragraph" w:styleId="3">
    <w:name w:val="heading 3"/>
    <w:basedOn w:val="a"/>
    <w:next w:val="a"/>
    <w:link w:val="3Char"/>
    <w:qFormat/>
    <w:rsid w:val="00565251"/>
    <w:pPr>
      <w:keepNext/>
      <w:keepLines/>
      <w:spacing w:line="360" w:lineRule="auto"/>
      <w:ind w:firstLineChars="100" w:firstLine="100"/>
      <w:outlineLvl w:val="2"/>
    </w:pPr>
    <w:rPr>
      <w:rFonts w:eastAsia="仿宋_GB2312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652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6525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652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65251"/>
    <w:rPr>
      <w:sz w:val="18"/>
      <w:szCs w:val="18"/>
    </w:rPr>
  </w:style>
  <w:style w:type="character" w:customStyle="1" w:styleId="2Char">
    <w:name w:val="标题 2 Char"/>
    <w:basedOn w:val="a0"/>
    <w:link w:val="2"/>
    <w:rsid w:val="00565251"/>
    <w:rPr>
      <w:rFonts w:ascii="Arial" w:eastAsia="仿宋_GB2312" w:hAnsi="Arial" w:cs="Times New Roman"/>
      <w:b/>
      <w:bCs/>
      <w:sz w:val="28"/>
      <w:szCs w:val="32"/>
    </w:rPr>
  </w:style>
  <w:style w:type="character" w:customStyle="1" w:styleId="3Char">
    <w:name w:val="标题 3 Char"/>
    <w:basedOn w:val="a0"/>
    <w:link w:val="3"/>
    <w:qFormat/>
    <w:rsid w:val="00565251"/>
    <w:rPr>
      <w:rFonts w:ascii="Times New Roman" w:eastAsia="仿宋_GB2312" w:hAnsi="Times New Roman" w:cs="Times New Roman"/>
      <w:b/>
      <w:bCs/>
      <w:sz w:val="28"/>
      <w:szCs w:val="32"/>
    </w:rPr>
  </w:style>
  <w:style w:type="paragraph" w:styleId="a5">
    <w:name w:val="List Paragraph"/>
    <w:basedOn w:val="a"/>
    <w:link w:val="Char1"/>
    <w:uiPriority w:val="34"/>
    <w:qFormat/>
    <w:rsid w:val="00565251"/>
    <w:pPr>
      <w:ind w:firstLineChars="200" w:firstLine="420"/>
    </w:pPr>
  </w:style>
  <w:style w:type="character" w:customStyle="1" w:styleId="Char1">
    <w:name w:val="列出段落 Char"/>
    <w:basedOn w:val="a0"/>
    <w:link w:val="a5"/>
    <w:uiPriority w:val="34"/>
    <w:rsid w:val="00565251"/>
    <w:rPr>
      <w:rFonts w:ascii="Times New Roman" w:eastAsia="宋体" w:hAnsi="Times New Rom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448</Characters>
  <Application>Microsoft Office Word</Application>
  <DocSecurity>0</DocSecurity>
  <Lines>3</Lines>
  <Paragraphs>1</Paragraphs>
  <ScaleCrop>false</ScaleCrop>
  <Company>Chinese ORG</Company>
  <LinksUpToDate>false</LinksUpToDate>
  <CharactersWithSpaces>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Chinese User</dc:creator>
  <cp:keywords/>
  <dc:description/>
  <cp:lastModifiedBy>Chinese User</cp:lastModifiedBy>
  <cp:revision>2</cp:revision>
  <dcterms:created xsi:type="dcterms:W3CDTF">2020-04-09T02:20:00Z</dcterms:created>
  <dcterms:modified xsi:type="dcterms:W3CDTF">2020-04-09T02:21:00Z</dcterms:modified>
</cp:coreProperties>
</file>