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27" w:rsidRPr="00C45FE6" w:rsidRDefault="00CF7727" w:rsidP="00CF772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F7727" w:rsidRPr="008E2C68" w:rsidRDefault="00CF7727" w:rsidP="00CF772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CF7727" w:rsidTr="00CF7727">
        <w:trPr>
          <w:trHeight w:val="456"/>
          <w:jc w:val="center"/>
        </w:trPr>
        <w:tc>
          <w:tcPr>
            <w:tcW w:w="926" w:type="pct"/>
            <w:vAlign w:val="center"/>
          </w:tcPr>
          <w:p w:rsidR="00CF7727" w:rsidRDefault="00CF7727" w:rsidP="00C778EF">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CF7727" w:rsidRDefault="00CF7727" w:rsidP="00C778E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F7727" w:rsidRDefault="00CF7727" w:rsidP="00C778EF">
            <w:pPr>
              <w:spacing w:line="276" w:lineRule="auto"/>
              <w:jc w:val="center"/>
              <w:rPr>
                <w:rFonts w:ascii="宋体" w:hAnsi="宋体"/>
                <w:b/>
                <w:bCs/>
                <w:sz w:val="24"/>
              </w:rPr>
            </w:pPr>
            <w:r>
              <w:rPr>
                <w:rFonts w:ascii="宋体" w:hAnsi="宋体" w:hint="eastAsia"/>
                <w:b/>
                <w:bCs/>
                <w:sz w:val="24"/>
              </w:rPr>
              <w:t>数量</w:t>
            </w:r>
          </w:p>
        </w:tc>
      </w:tr>
      <w:tr w:rsidR="00CF7727" w:rsidTr="00CF7727">
        <w:trPr>
          <w:trHeight w:val="822"/>
          <w:jc w:val="center"/>
        </w:trPr>
        <w:tc>
          <w:tcPr>
            <w:tcW w:w="926" w:type="pct"/>
            <w:vAlign w:val="center"/>
          </w:tcPr>
          <w:p w:rsidR="00CF7727" w:rsidRDefault="00CF7727" w:rsidP="00CF772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F7727" w:rsidRDefault="00CF7727" w:rsidP="00C778EF">
            <w:pPr>
              <w:jc w:val="center"/>
            </w:pPr>
            <w:r w:rsidRPr="00A7690B">
              <w:rPr>
                <w:rFonts w:hint="eastAsia"/>
                <w:b/>
                <w:sz w:val="24"/>
              </w:rPr>
              <w:t>纤维支气管镜（小儿）</w:t>
            </w:r>
          </w:p>
        </w:tc>
        <w:tc>
          <w:tcPr>
            <w:tcW w:w="1207" w:type="pct"/>
            <w:vAlign w:val="center"/>
          </w:tcPr>
          <w:p w:rsidR="00CF7727" w:rsidRDefault="00CF7727" w:rsidP="00C778EF">
            <w:pPr>
              <w:jc w:val="center"/>
            </w:pPr>
            <w:r>
              <w:rPr>
                <w:rFonts w:hint="eastAsia"/>
              </w:rPr>
              <w:t>1</w:t>
            </w:r>
          </w:p>
        </w:tc>
      </w:tr>
    </w:tbl>
    <w:p w:rsidR="00CF7727" w:rsidRPr="00520092" w:rsidRDefault="00CF7727" w:rsidP="00CF7727">
      <w:pPr>
        <w:spacing w:beforeLines="50" w:line="276" w:lineRule="auto"/>
        <w:jc w:val="left"/>
        <w:rPr>
          <w:rFonts w:ascii="宋体" w:hAnsi="宋体"/>
          <w:color w:val="FF0000"/>
          <w:sz w:val="24"/>
        </w:rPr>
      </w:pPr>
      <w:r w:rsidRPr="00520092">
        <w:rPr>
          <w:rFonts w:ascii="宋体" w:hAnsi="宋体" w:hint="eastAsia"/>
          <w:color w:val="FF0000"/>
          <w:sz w:val="24"/>
        </w:rPr>
        <w:t>说明：</w:t>
      </w:r>
    </w:p>
    <w:p w:rsidR="00CF7727" w:rsidRPr="00520092" w:rsidRDefault="00CF7727" w:rsidP="00CF7727">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CF7727" w:rsidRDefault="00CF7727" w:rsidP="00CF7727">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CF7727" w:rsidRPr="0054632F" w:rsidRDefault="00CF7727" w:rsidP="00CF7727">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F7727" w:rsidRDefault="00CF7727" w:rsidP="00CF772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F7727" w:rsidRPr="00865AD4" w:rsidRDefault="00CF7727" w:rsidP="00CF7727">
      <w:r w:rsidRPr="00F307F0">
        <w:rPr>
          <w:rFonts w:ascii="宋体" w:hAnsi="宋体" w:hint="eastAsia"/>
          <w:b/>
          <w:color w:val="FF0000"/>
          <w:sz w:val="24"/>
        </w:rPr>
        <w:t>备注：提供原厂技术彩页，原厂技术彩页必须支持投标产品。</w:t>
      </w:r>
    </w:p>
    <w:p w:rsidR="00CF7727" w:rsidRDefault="00CF7727" w:rsidP="00CF7727">
      <w:pPr>
        <w:spacing w:line="360" w:lineRule="auto"/>
        <w:outlineLvl w:val="0"/>
        <w:rPr>
          <w:rFonts w:ascii="宋体" w:hAnsi="宋体" w:cs="宋体"/>
          <w:kern w:val="0"/>
          <w:sz w:val="24"/>
        </w:rPr>
      </w:pPr>
      <w:r>
        <w:rPr>
          <w:rFonts w:ascii="宋体" w:hAnsi="宋体" w:cs="宋体" w:hint="eastAsia"/>
          <w:b/>
          <w:bCs/>
          <w:kern w:val="0"/>
          <w:sz w:val="24"/>
        </w:rPr>
        <w:t>一、技术参数：</w:t>
      </w:r>
    </w:p>
    <w:p w:rsidR="00CF7727" w:rsidRPr="00A7690B" w:rsidRDefault="00CF7727" w:rsidP="00CF7727">
      <w:pPr>
        <w:pStyle w:val="a5"/>
        <w:numPr>
          <w:ilvl w:val="0"/>
          <w:numId w:val="5"/>
        </w:numPr>
        <w:spacing w:line="360" w:lineRule="auto"/>
        <w:ind w:firstLineChars="0"/>
        <w:outlineLvl w:val="0"/>
        <w:rPr>
          <w:rFonts w:ascii="宋体" w:hAnsi="宋体" w:cs="宋体"/>
          <w:kern w:val="0"/>
          <w:sz w:val="24"/>
        </w:rPr>
      </w:pPr>
      <w:r w:rsidRPr="00A7690B">
        <w:rPr>
          <w:rFonts w:ascii="宋体" w:hAnsi="宋体" w:cs="宋体" w:hint="eastAsia"/>
          <w:kern w:val="0"/>
          <w:sz w:val="24"/>
        </w:rPr>
        <w:t>可全浸泡清洗消毒；</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可连接不同种类的光源装置：</w:t>
      </w:r>
      <w:proofErr w:type="gramStart"/>
      <w:r w:rsidRPr="00A7690B">
        <w:rPr>
          <w:rFonts w:ascii="宋体" w:hAnsi="宋体" w:hint="eastAsia"/>
          <w:sz w:val="24"/>
        </w:rPr>
        <w:t>含但不</w:t>
      </w:r>
      <w:proofErr w:type="gramEnd"/>
      <w:r w:rsidRPr="00A7690B">
        <w:rPr>
          <w:rFonts w:ascii="宋体" w:hAnsi="宋体" w:hint="eastAsia"/>
          <w:sz w:val="24"/>
        </w:rPr>
        <w:t>限于冷光源、</w:t>
      </w:r>
      <w:r w:rsidRPr="00A7690B">
        <w:rPr>
          <w:rFonts w:ascii="宋体" w:hAnsi="宋体" w:cs="宋体" w:hint="eastAsia"/>
          <w:color w:val="000000"/>
          <w:kern w:val="0"/>
          <w:sz w:val="24"/>
        </w:rPr>
        <w:t xml:space="preserve"> LED便携电池光源。</w:t>
      </w:r>
    </w:p>
    <w:p w:rsidR="00CF7727" w:rsidRPr="00A7690B" w:rsidRDefault="00CF7727" w:rsidP="00CF7727">
      <w:pPr>
        <w:pStyle w:val="a5"/>
        <w:numPr>
          <w:ilvl w:val="0"/>
          <w:numId w:val="5"/>
        </w:numPr>
        <w:spacing w:line="360" w:lineRule="auto"/>
        <w:ind w:firstLineChars="0"/>
        <w:rPr>
          <w:rFonts w:ascii="宋体" w:hAnsi="宋体"/>
          <w:sz w:val="24"/>
        </w:rPr>
      </w:pPr>
      <w:proofErr w:type="gramStart"/>
      <w:r w:rsidRPr="00A7690B">
        <w:rPr>
          <w:rFonts w:ascii="宋体" w:hAnsi="宋体" w:hint="eastAsia"/>
          <w:bCs/>
          <w:color w:val="000000"/>
          <w:sz w:val="24"/>
        </w:rPr>
        <w:t>标配原厂</w:t>
      </w:r>
      <w:proofErr w:type="gramEnd"/>
      <w:r w:rsidRPr="00A7690B">
        <w:rPr>
          <w:rFonts w:ascii="宋体" w:hAnsi="宋体" w:hint="eastAsia"/>
          <w:bCs/>
          <w:color w:val="000000"/>
          <w:sz w:val="24"/>
        </w:rPr>
        <w:t>LED便携光源。</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视野角要求：不小于（含）90度。</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景深要求：3-50mm。</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屈光度要求：+2～-8Dptr。</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弯曲角度要求：向上/下均不小于（含）130度。</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先端</w:t>
      </w:r>
      <w:proofErr w:type="gramStart"/>
      <w:r w:rsidRPr="00A7690B">
        <w:rPr>
          <w:rFonts w:ascii="宋体" w:hAnsi="宋体" w:hint="eastAsia"/>
          <w:sz w:val="24"/>
        </w:rPr>
        <w:t>硬性部径要求</w:t>
      </w:r>
      <w:proofErr w:type="gramEnd"/>
      <w:r w:rsidRPr="00A7690B">
        <w:rPr>
          <w:rFonts w:ascii="宋体" w:hAnsi="宋体" w:hint="eastAsia"/>
          <w:sz w:val="24"/>
        </w:rPr>
        <w:t>：不大于（含）3.0mm；软性</w:t>
      </w:r>
      <w:proofErr w:type="gramStart"/>
      <w:r w:rsidRPr="00A7690B">
        <w:rPr>
          <w:rFonts w:ascii="宋体" w:hAnsi="宋体" w:hint="eastAsia"/>
          <w:sz w:val="24"/>
        </w:rPr>
        <w:t>插入管部径要求</w:t>
      </w:r>
      <w:proofErr w:type="gramEnd"/>
      <w:r w:rsidRPr="00A7690B">
        <w:rPr>
          <w:rFonts w:ascii="宋体" w:hAnsi="宋体" w:hint="eastAsia"/>
          <w:sz w:val="24"/>
        </w:rPr>
        <w:t>：不大于（含）3.1mm</w:t>
      </w:r>
      <w:r w:rsidRPr="00A7690B">
        <w:rPr>
          <w:rFonts w:ascii="华文细黑" w:eastAsia="华文细黑" w:hAnsi="华文细黑" w:cs="华文细黑" w:hint="eastAsia"/>
          <w:sz w:val="24"/>
        </w:rPr>
        <w:t>；</w:t>
      </w:r>
      <w:proofErr w:type="gramStart"/>
      <w:r w:rsidRPr="00A7690B">
        <w:rPr>
          <w:rFonts w:ascii="宋体" w:hAnsi="宋体" w:hint="eastAsia"/>
          <w:sz w:val="24"/>
        </w:rPr>
        <w:t>钳道内径</w:t>
      </w:r>
      <w:proofErr w:type="gramEnd"/>
      <w:r w:rsidRPr="00A7690B">
        <w:rPr>
          <w:rFonts w:ascii="宋体" w:hAnsi="宋体" w:hint="eastAsia"/>
          <w:sz w:val="24"/>
        </w:rPr>
        <w:t>要求：不小于（含）1.2mm</w:t>
      </w:r>
    </w:p>
    <w:p w:rsidR="00CF7727" w:rsidRPr="00A7690B" w:rsidRDefault="00CF7727" w:rsidP="00CF7727">
      <w:pPr>
        <w:pStyle w:val="a5"/>
        <w:numPr>
          <w:ilvl w:val="0"/>
          <w:numId w:val="5"/>
        </w:numPr>
        <w:spacing w:line="360" w:lineRule="auto"/>
        <w:ind w:firstLineChars="0"/>
        <w:rPr>
          <w:rFonts w:ascii="宋体" w:hAnsi="宋体"/>
          <w:sz w:val="24"/>
        </w:rPr>
      </w:pPr>
      <w:r w:rsidRPr="00A7690B">
        <w:rPr>
          <w:rFonts w:ascii="宋体" w:hAnsi="宋体" w:hint="eastAsia"/>
          <w:sz w:val="24"/>
        </w:rPr>
        <w:t>全长要求：不小于（含）880mm，有效长度要求：不小于（含）600mm。</w:t>
      </w:r>
    </w:p>
    <w:p w:rsidR="00CF7727" w:rsidRDefault="00CF7727" w:rsidP="00CF7727">
      <w:pPr>
        <w:spacing w:line="360" w:lineRule="auto"/>
        <w:rPr>
          <w:rFonts w:ascii="宋体" w:hAnsi="宋体" w:cs="宋体"/>
          <w:b/>
          <w:bCs/>
          <w:kern w:val="0"/>
          <w:sz w:val="24"/>
        </w:rPr>
      </w:pPr>
      <w:r>
        <w:rPr>
          <w:rFonts w:ascii="宋体" w:hAnsi="宋体" w:cs="宋体" w:hint="eastAsia"/>
          <w:b/>
          <w:bCs/>
          <w:kern w:val="0"/>
          <w:sz w:val="24"/>
        </w:rPr>
        <w:t>二、配置清单</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软性喉镜：</w:t>
      </w:r>
      <w:r w:rsidRPr="00A7690B">
        <w:rPr>
          <w:rFonts w:ascii="宋体" w:hAnsi="宋体"/>
          <w:sz w:val="24"/>
        </w:rPr>
        <w:t>1</w:t>
      </w:r>
      <w:r w:rsidRPr="00A7690B">
        <w:rPr>
          <w:rFonts w:ascii="宋体" w:hAnsi="宋体" w:hint="eastAsia"/>
          <w:sz w:val="24"/>
        </w:rPr>
        <w:t>条</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sz w:val="24"/>
        </w:rPr>
        <w:t>LED</w:t>
      </w:r>
      <w:r w:rsidRPr="00A7690B">
        <w:rPr>
          <w:rFonts w:ascii="宋体" w:hAnsi="宋体" w:hint="eastAsia"/>
          <w:sz w:val="24"/>
        </w:rPr>
        <w:t>电池光源：</w:t>
      </w:r>
      <w:r w:rsidRPr="00A7690B">
        <w:rPr>
          <w:rFonts w:ascii="宋体" w:hAnsi="宋体"/>
          <w:sz w:val="24"/>
        </w:rPr>
        <w:t>1</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防水帽：</w:t>
      </w:r>
      <w:r w:rsidRPr="00A7690B">
        <w:rPr>
          <w:rFonts w:ascii="宋体" w:hAnsi="宋体"/>
          <w:sz w:val="24"/>
        </w:rPr>
        <w:t>1</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清洁刷：</w:t>
      </w:r>
      <w:r w:rsidRPr="00A7690B">
        <w:rPr>
          <w:rFonts w:ascii="宋体" w:hAnsi="宋体"/>
          <w:sz w:val="24"/>
        </w:rPr>
        <w:t>3</w:t>
      </w:r>
      <w:r w:rsidRPr="00A7690B">
        <w:rPr>
          <w:rFonts w:ascii="宋体" w:hAnsi="宋体" w:hint="eastAsia"/>
          <w:sz w:val="24"/>
        </w:rPr>
        <w:t>把</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吸引管道清洗帽：</w:t>
      </w:r>
      <w:r w:rsidRPr="00A7690B">
        <w:rPr>
          <w:rFonts w:ascii="宋体" w:hAnsi="宋体"/>
          <w:sz w:val="24"/>
        </w:rPr>
        <w:t>1</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sz w:val="24"/>
        </w:rPr>
        <w:lastRenderedPageBreak/>
        <w:t>ETO</w:t>
      </w:r>
      <w:r w:rsidRPr="00A7690B">
        <w:rPr>
          <w:rFonts w:ascii="宋体" w:hAnsi="宋体" w:hint="eastAsia"/>
          <w:sz w:val="24"/>
        </w:rPr>
        <w:t>气体消毒帽：</w:t>
      </w:r>
      <w:r w:rsidRPr="00A7690B">
        <w:rPr>
          <w:rFonts w:ascii="宋体" w:hAnsi="宋体"/>
          <w:sz w:val="24"/>
        </w:rPr>
        <w:t>1</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吸引阀：</w:t>
      </w:r>
      <w:r w:rsidRPr="00A7690B">
        <w:rPr>
          <w:rFonts w:ascii="宋体" w:hAnsi="宋体"/>
          <w:sz w:val="24"/>
        </w:rPr>
        <w:t>2</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活检帽：</w:t>
      </w:r>
      <w:r w:rsidRPr="00A7690B">
        <w:rPr>
          <w:rFonts w:ascii="宋体" w:hAnsi="宋体"/>
          <w:sz w:val="24"/>
        </w:rPr>
        <w:t>10</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牙垫：</w:t>
      </w:r>
      <w:r w:rsidRPr="00A7690B">
        <w:rPr>
          <w:rFonts w:ascii="宋体" w:hAnsi="宋体"/>
          <w:sz w:val="24"/>
        </w:rPr>
        <w:t>1</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硅油：</w:t>
      </w:r>
      <w:r w:rsidRPr="00A7690B">
        <w:rPr>
          <w:rFonts w:ascii="宋体" w:hAnsi="宋体"/>
          <w:sz w:val="24"/>
        </w:rPr>
        <w:t>1</w:t>
      </w:r>
      <w:r w:rsidRPr="00A7690B">
        <w:rPr>
          <w:rFonts w:ascii="宋体" w:hAnsi="宋体" w:hint="eastAsia"/>
          <w:sz w:val="24"/>
        </w:rPr>
        <w:t>个</w:t>
      </w:r>
    </w:p>
    <w:p w:rsidR="00CF7727" w:rsidRPr="00A7690B" w:rsidRDefault="00CF7727" w:rsidP="00CF7727">
      <w:pPr>
        <w:pStyle w:val="a5"/>
        <w:numPr>
          <w:ilvl w:val="0"/>
          <w:numId w:val="4"/>
        </w:numPr>
        <w:ind w:firstLineChars="0"/>
        <w:rPr>
          <w:rFonts w:ascii="宋体" w:hAnsi="宋体"/>
          <w:sz w:val="24"/>
        </w:rPr>
      </w:pPr>
      <w:r w:rsidRPr="00A7690B">
        <w:rPr>
          <w:rFonts w:ascii="宋体" w:hAnsi="宋体" w:hint="eastAsia"/>
          <w:sz w:val="24"/>
        </w:rPr>
        <w:t>手册：</w:t>
      </w:r>
      <w:r w:rsidRPr="00A7690B">
        <w:rPr>
          <w:rFonts w:ascii="宋体" w:hAnsi="宋体"/>
          <w:sz w:val="24"/>
        </w:rPr>
        <w:t>2</w:t>
      </w:r>
      <w:r w:rsidRPr="00A7690B">
        <w:rPr>
          <w:rFonts w:ascii="宋体" w:hAnsi="宋体" w:hint="eastAsia"/>
          <w:sz w:val="24"/>
        </w:rPr>
        <w:t>本</w:t>
      </w:r>
    </w:p>
    <w:p w:rsidR="00CF7727" w:rsidRPr="00A7690B" w:rsidRDefault="00CF7727" w:rsidP="00CF7727">
      <w:pPr>
        <w:pStyle w:val="a5"/>
        <w:numPr>
          <w:ilvl w:val="0"/>
          <w:numId w:val="4"/>
        </w:numPr>
        <w:ind w:firstLineChars="0"/>
        <w:rPr>
          <w:rFonts w:ascii="宋体" w:hAnsi="宋体"/>
          <w:sz w:val="24"/>
        </w:rPr>
      </w:pPr>
      <w:proofErr w:type="gramStart"/>
      <w:r w:rsidRPr="00A7690B">
        <w:rPr>
          <w:rFonts w:ascii="宋体" w:hAnsi="宋体" w:hint="eastAsia"/>
          <w:sz w:val="24"/>
        </w:rPr>
        <w:t>纤</w:t>
      </w:r>
      <w:proofErr w:type="gramEnd"/>
      <w:r w:rsidRPr="00A7690B">
        <w:rPr>
          <w:rFonts w:ascii="宋体" w:hAnsi="宋体" w:hint="eastAsia"/>
          <w:sz w:val="24"/>
        </w:rPr>
        <w:t>支镜转运车：</w:t>
      </w:r>
      <w:r w:rsidRPr="00A7690B">
        <w:rPr>
          <w:rFonts w:ascii="宋体" w:hAnsi="宋体"/>
          <w:sz w:val="24"/>
        </w:rPr>
        <w:t>1</w:t>
      </w:r>
      <w:r w:rsidRPr="00A7690B">
        <w:rPr>
          <w:rFonts w:ascii="宋体" w:hAnsi="宋体" w:hint="eastAsia"/>
          <w:sz w:val="24"/>
        </w:rPr>
        <w:t>套</w:t>
      </w:r>
    </w:p>
    <w:p w:rsidR="00CF7727" w:rsidRPr="00A7690B" w:rsidRDefault="00CF7727" w:rsidP="00CF7727">
      <w:pPr>
        <w:pStyle w:val="a5"/>
        <w:numPr>
          <w:ilvl w:val="0"/>
          <w:numId w:val="4"/>
        </w:numPr>
        <w:ind w:firstLineChars="0"/>
        <w:rPr>
          <w:rFonts w:ascii="宋体" w:hAnsi="宋体"/>
          <w:sz w:val="24"/>
        </w:rPr>
      </w:pPr>
      <w:proofErr w:type="gramStart"/>
      <w:r w:rsidRPr="00A7690B">
        <w:rPr>
          <w:rFonts w:ascii="宋体" w:hAnsi="宋体" w:hint="eastAsia"/>
          <w:sz w:val="24"/>
        </w:rPr>
        <w:t>纤</w:t>
      </w:r>
      <w:proofErr w:type="gramEnd"/>
      <w:r w:rsidRPr="00A7690B">
        <w:rPr>
          <w:rFonts w:ascii="宋体" w:hAnsi="宋体" w:hint="eastAsia"/>
          <w:sz w:val="24"/>
        </w:rPr>
        <w:t>支镜转运盒：</w:t>
      </w:r>
      <w:r w:rsidRPr="00A7690B">
        <w:rPr>
          <w:rFonts w:ascii="宋体" w:hAnsi="宋体"/>
          <w:sz w:val="24"/>
        </w:rPr>
        <w:t>1</w:t>
      </w:r>
      <w:r w:rsidRPr="00A7690B">
        <w:rPr>
          <w:rFonts w:ascii="宋体" w:hAnsi="宋体" w:hint="eastAsia"/>
          <w:sz w:val="24"/>
        </w:rPr>
        <w:t>个</w:t>
      </w:r>
    </w:p>
    <w:p w:rsidR="00FC5C57" w:rsidRDefault="00FC5C57"/>
    <w:sectPr w:rsidR="00FC5C57" w:rsidSect="00FC5C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727" w:rsidRDefault="00CF7727" w:rsidP="00CF7727">
      <w:r>
        <w:separator/>
      </w:r>
    </w:p>
  </w:endnote>
  <w:endnote w:type="continuationSeparator" w:id="0">
    <w:p w:rsidR="00CF7727" w:rsidRDefault="00CF7727" w:rsidP="00CF7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727" w:rsidRDefault="00CF7727" w:rsidP="00CF7727">
      <w:r>
        <w:separator/>
      </w:r>
    </w:p>
  </w:footnote>
  <w:footnote w:type="continuationSeparator" w:id="0">
    <w:p w:rsidR="00CF7727" w:rsidRDefault="00CF7727" w:rsidP="00CF7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DDC"/>
    <w:multiLevelType w:val="hybridMultilevel"/>
    <w:tmpl w:val="DBAE59C4"/>
    <w:lvl w:ilvl="0" w:tplc="B56EECC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C6802BB"/>
    <w:multiLevelType w:val="hybridMultilevel"/>
    <w:tmpl w:val="F54AAC3A"/>
    <w:lvl w:ilvl="0" w:tplc="DAD0F6E8">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727"/>
    <w:rsid w:val="00CF7727"/>
    <w:rsid w:val="00FC5C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27"/>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F772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F772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727"/>
    <w:rPr>
      <w:sz w:val="18"/>
      <w:szCs w:val="18"/>
    </w:rPr>
  </w:style>
  <w:style w:type="paragraph" w:styleId="a4">
    <w:name w:val="footer"/>
    <w:basedOn w:val="a"/>
    <w:link w:val="Char0"/>
    <w:uiPriority w:val="99"/>
    <w:semiHidden/>
    <w:unhideWhenUsed/>
    <w:rsid w:val="00CF77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727"/>
    <w:rPr>
      <w:sz w:val="18"/>
      <w:szCs w:val="18"/>
    </w:rPr>
  </w:style>
  <w:style w:type="character" w:customStyle="1" w:styleId="2Char">
    <w:name w:val="标题 2 Char"/>
    <w:basedOn w:val="a0"/>
    <w:link w:val="2"/>
    <w:rsid w:val="00CF7727"/>
    <w:rPr>
      <w:rFonts w:ascii="Arial" w:eastAsia="仿宋_GB2312" w:hAnsi="Arial" w:cs="Times New Roman"/>
      <w:b/>
      <w:bCs/>
      <w:sz w:val="28"/>
      <w:szCs w:val="32"/>
    </w:rPr>
  </w:style>
  <w:style w:type="character" w:customStyle="1" w:styleId="3Char">
    <w:name w:val="标题 3 Char"/>
    <w:basedOn w:val="a0"/>
    <w:link w:val="3"/>
    <w:qFormat/>
    <w:rsid w:val="00CF7727"/>
    <w:rPr>
      <w:rFonts w:ascii="Times New Roman" w:eastAsia="仿宋_GB2312" w:hAnsi="Times New Roman" w:cs="Times New Roman"/>
      <w:b/>
      <w:bCs/>
      <w:sz w:val="28"/>
      <w:szCs w:val="32"/>
    </w:rPr>
  </w:style>
  <w:style w:type="paragraph" w:styleId="a5">
    <w:name w:val="List Paragraph"/>
    <w:basedOn w:val="a"/>
    <w:uiPriority w:val="99"/>
    <w:qFormat/>
    <w:rsid w:val="00CF772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504</Characters>
  <Application>Microsoft Office Word</Application>
  <DocSecurity>0</DocSecurity>
  <Lines>4</Lines>
  <Paragraphs>1</Paragraphs>
  <ScaleCrop>false</ScaleCrop>
  <Company>Chinese ORG</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2021-01-20T06:29:00Z</dcterms:created>
  <dcterms:modified xsi:type="dcterms:W3CDTF">2021-01-20T06:32:00Z</dcterms:modified>
</cp:coreProperties>
</file>