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93" w:rsidRPr="00C45FE6" w:rsidRDefault="00A80193" w:rsidP="00A8019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A80193" w:rsidRPr="008E2C68" w:rsidRDefault="00A80193" w:rsidP="00A8019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A80193" w:rsidTr="00A80193">
        <w:trPr>
          <w:trHeight w:val="456"/>
          <w:jc w:val="center"/>
        </w:trPr>
        <w:tc>
          <w:tcPr>
            <w:tcW w:w="926" w:type="pct"/>
            <w:vAlign w:val="center"/>
          </w:tcPr>
          <w:p w:rsidR="00A80193" w:rsidRDefault="00A80193" w:rsidP="00F236C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A80193" w:rsidRDefault="00A80193" w:rsidP="00F236C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A80193" w:rsidRDefault="00A80193" w:rsidP="00F236C7">
            <w:pPr>
              <w:spacing w:line="276" w:lineRule="auto"/>
              <w:jc w:val="center"/>
              <w:rPr>
                <w:rFonts w:ascii="宋体" w:hAnsi="宋体"/>
                <w:b/>
                <w:bCs/>
                <w:sz w:val="24"/>
              </w:rPr>
            </w:pPr>
            <w:r>
              <w:rPr>
                <w:rFonts w:ascii="宋体" w:hAnsi="宋体" w:hint="eastAsia"/>
                <w:b/>
                <w:bCs/>
                <w:sz w:val="24"/>
              </w:rPr>
              <w:t>数量</w:t>
            </w:r>
          </w:p>
        </w:tc>
      </w:tr>
      <w:tr w:rsidR="00A80193" w:rsidTr="00A80193">
        <w:trPr>
          <w:trHeight w:val="822"/>
          <w:jc w:val="center"/>
        </w:trPr>
        <w:tc>
          <w:tcPr>
            <w:tcW w:w="926" w:type="pct"/>
            <w:vAlign w:val="center"/>
          </w:tcPr>
          <w:p w:rsidR="00A80193" w:rsidRDefault="00A80193" w:rsidP="00A80193">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A80193" w:rsidRDefault="00A80193" w:rsidP="00F236C7">
            <w:pPr>
              <w:jc w:val="center"/>
            </w:pPr>
            <w:r w:rsidRPr="00817926">
              <w:rPr>
                <w:rFonts w:hint="eastAsia"/>
                <w:b/>
                <w:sz w:val="24"/>
              </w:rPr>
              <w:t>涂片离心机（</w:t>
            </w:r>
            <w:proofErr w:type="gramStart"/>
            <w:r w:rsidRPr="00817926">
              <w:rPr>
                <w:rFonts w:hint="eastAsia"/>
                <w:b/>
                <w:sz w:val="24"/>
              </w:rPr>
              <w:t>甩片机</w:t>
            </w:r>
            <w:proofErr w:type="gramEnd"/>
            <w:r>
              <w:rPr>
                <w:rFonts w:hint="eastAsia"/>
                <w:b/>
                <w:sz w:val="24"/>
              </w:rPr>
              <w:t>）</w:t>
            </w:r>
          </w:p>
        </w:tc>
        <w:tc>
          <w:tcPr>
            <w:tcW w:w="1207" w:type="pct"/>
            <w:vAlign w:val="center"/>
          </w:tcPr>
          <w:p w:rsidR="00A80193" w:rsidRDefault="00A80193" w:rsidP="00F236C7">
            <w:pPr>
              <w:jc w:val="center"/>
            </w:pPr>
            <w:r>
              <w:rPr>
                <w:rFonts w:hint="eastAsia"/>
              </w:rPr>
              <w:t>1</w:t>
            </w:r>
          </w:p>
        </w:tc>
      </w:tr>
    </w:tbl>
    <w:p w:rsidR="00A80193" w:rsidRPr="00520092" w:rsidRDefault="00A80193" w:rsidP="00A80193">
      <w:pPr>
        <w:spacing w:beforeLines="50" w:line="276" w:lineRule="auto"/>
        <w:jc w:val="left"/>
        <w:rPr>
          <w:rFonts w:ascii="宋体" w:hAnsi="宋体"/>
          <w:color w:val="FF0000"/>
          <w:sz w:val="24"/>
        </w:rPr>
      </w:pPr>
      <w:r w:rsidRPr="00520092">
        <w:rPr>
          <w:rFonts w:ascii="宋体" w:hAnsi="宋体" w:hint="eastAsia"/>
          <w:color w:val="FF0000"/>
          <w:sz w:val="24"/>
        </w:rPr>
        <w:t>说明：</w:t>
      </w:r>
    </w:p>
    <w:p w:rsidR="00A80193" w:rsidRPr="00520092" w:rsidRDefault="00A80193" w:rsidP="00A8019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A80193" w:rsidRDefault="00A80193" w:rsidP="00A8019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A80193" w:rsidRPr="0054632F" w:rsidRDefault="00A80193" w:rsidP="00A8019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A80193" w:rsidRDefault="00A80193" w:rsidP="00A8019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A80193" w:rsidRDefault="00A80193" w:rsidP="00A80193">
      <w:r w:rsidRPr="00F307F0">
        <w:rPr>
          <w:rFonts w:ascii="宋体" w:hAnsi="宋体" w:hint="eastAsia"/>
          <w:b/>
          <w:color w:val="FF0000"/>
          <w:sz w:val="24"/>
        </w:rPr>
        <w:t>备注：提供原厂技术彩页，原厂技术彩页必须支持投标产品。</w:t>
      </w:r>
    </w:p>
    <w:p w:rsidR="00A80193" w:rsidRDefault="00A80193" w:rsidP="00A80193">
      <w:pPr>
        <w:pStyle w:val="a3"/>
        <w:spacing w:line="276" w:lineRule="auto"/>
        <w:ind w:left="420" w:firstLineChars="0" w:firstLine="0"/>
        <w:jc w:val="left"/>
        <w:rPr>
          <w:rFonts w:ascii="宋体" w:hAnsi="宋体"/>
          <w:sz w:val="24"/>
        </w:rPr>
      </w:pPr>
      <w:r>
        <w:rPr>
          <w:rFonts w:ascii="宋体" w:hAnsi="宋体" w:hint="eastAsia"/>
          <w:sz w:val="24"/>
        </w:rPr>
        <w:t>1.基本配置：</w:t>
      </w:r>
    </w:p>
    <w:p w:rsidR="00A80193" w:rsidRPr="00092A39" w:rsidRDefault="00A80193" w:rsidP="00A80193">
      <w:pPr>
        <w:pStyle w:val="a3"/>
        <w:numPr>
          <w:ilvl w:val="0"/>
          <w:numId w:val="4"/>
        </w:numPr>
        <w:spacing w:line="276" w:lineRule="auto"/>
        <w:ind w:firstLineChars="0"/>
        <w:jc w:val="left"/>
        <w:rPr>
          <w:rFonts w:ascii="宋体" w:hAnsi="宋体"/>
          <w:sz w:val="24"/>
        </w:rPr>
      </w:pPr>
      <w:r w:rsidRPr="00092A39">
        <w:rPr>
          <w:rFonts w:ascii="宋体" w:hAnsi="宋体" w:hint="eastAsia"/>
          <w:sz w:val="24"/>
        </w:rPr>
        <w:t>配备不少于12个离心漏斗位</w:t>
      </w:r>
    </w:p>
    <w:p w:rsidR="00A80193" w:rsidRPr="00092A39" w:rsidRDefault="00A80193" w:rsidP="00A80193">
      <w:pPr>
        <w:pStyle w:val="a3"/>
        <w:numPr>
          <w:ilvl w:val="0"/>
          <w:numId w:val="4"/>
        </w:numPr>
        <w:spacing w:line="276" w:lineRule="auto"/>
        <w:ind w:firstLineChars="0"/>
        <w:jc w:val="left"/>
        <w:rPr>
          <w:rFonts w:ascii="宋体" w:hAnsi="宋体"/>
          <w:sz w:val="24"/>
        </w:rPr>
      </w:pPr>
      <w:r w:rsidRPr="00092A39">
        <w:rPr>
          <w:rFonts w:ascii="宋体" w:hAnsi="宋体" w:hint="eastAsia"/>
          <w:sz w:val="24"/>
        </w:rPr>
        <w:t>离心头独立的密封盖+机罩，整个系统双层封闭系统</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2.程序设置：</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2.1共可存储不少于23套程序</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2.2外拉式程序卡可记录至少9个常用程序</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2.3转速范围：200-2000 rpm，以10rpm递进</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2.4▲</w:t>
      </w:r>
      <w:bookmarkStart w:id="0" w:name="_GoBack"/>
      <w:bookmarkEnd w:id="0"/>
      <w:r w:rsidRPr="00092A39">
        <w:rPr>
          <w:rFonts w:ascii="宋体" w:hAnsi="宋体" w:hint="eastAsia"/>
          <w:sz w:val="24"/>
        </w:rPr>
        <w:t>具备3档加速模式：低、中、高，适用于不同样本</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2.5离心时间1-99分钟可调</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3.安全性</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3.1▲整个离心头可高压高温（121℃）消毒</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3.2初次接通电源，须打开</w:t>
      </w:r>
      <w:proofErr w:type="gramStart"/>
      <w:r w:rsidRPr="00092A39">
        <w:rPr>
          <w:rFonts w:ascii="宋体" w:hAnsi="宋体" w:hint="eastAsia"/>
          <w:sz w:val="24"/>
        </w:rPr>
        <w:t>外盖再关上</w:t>
      </w:r>
      <w:proofErr w:type="gramEnd"/>
      <w:r w:rsidRPr="00092A39">
        <w:rPr>
          <w:rFonts w:ascii="宋体" w:hAnsi="宋体" w:hint="eastAsia"/>
          <w:sz w:val="24"/>
        </w:rPr>
        <w:t>，才能运行仪器，防止误开启功能</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3.3新设计的机盖锁定装置，仪器运行时机盖自动锁定，运行结束自动解锁</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4.延展性配置：</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4.1离心漏斗有</w:t>
      </w:r>
      <w:r>
        <w:rPr>
          <w:rFonts w:ascii="宋体" w:hAnsi="宋体" w:hint="eastAsia"/>
          <w:sz w:val="24"/>
        </w:rPr>
        <w:t>≥</w:t>
      </w:r>
      <w:r w:rsidRPr="00092A39">
        <w:rPr>
          <w:rFonts w:ascii="宋体" w:hAnsi="宋体" w:hint="eastAsia"/>
          <w:sz w:val="24"/>
        </w:rPr>
        <w:t>6种可供选择，一次性（单孔、双孔）EZ漏斗（单孔、双孔、6ml单孔大漏斗）、重复使用性TPX单孔</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4.2▲不锈钢离心</w:t>
      </w:r>
      <w:proofErr w:type="gramStart"/>
      <w:r w:rsidRPr="00092A39">
        <w:rPr>
          <w:rFonts w:ascii="宋体" w:hAnsi="宋体" w:hint="eastAsia"/>
          <w:sz w:val="24"/>
        </w:rPr>
        <w:t>漏斗夹可单独</w:t>
      </w:r>
      <w:proofErr w:type="gramEnd"/>
      <w:r w:rsidRPr="00092A39">
        <w:rPr>
          <w:rFonts w:ascii="宋体" w:hAnsi="宋体" w:hint="eastAsia"/>
          <w:sz w:val="24"/>
        </w:rPr>
        <w:t>取出，进行清洗和高温高压消毒</w:t>
      </w:r>
    </w:p>
    <w:p w:rsidR="00A80193" w:rsidRPr="00092A39" w:rsidRDefault="00A80193" w:rsidP="00A80193">
      <w:pPr>
        <w:spacing w:line="276" w:lineRule="auto"/>
        <w:jc w:val="left"/>
        <w:rPr>
          <w:rFonts w:ascii="宋体" w:hAnsi="宋体"/>
          <w:sz w:val="24"/>
        </w:rPr>
      </w:pPr>
    </w:p>
    <w:p w:rsidR="00A80193" w:rsidRPr="00092A39" w:rsidRDefault="00A80193" w:rsidP="00A80193">
      <w:pPr>
        <w:spacing w:line="276" w:lineRule="auto"/>
        <w:jc w:val="left"/>
        <w:rPr>
          <w:rFonts w:ascii="宋体" w:hAnsi="宋体"/>
          <w:sz w:val="24"/>
        </w:rPr>
      </w:pPr>
      <w:r w:rsidRPr="00092A39">
        <w:rPr>
          <w:rFonts w:ascii="宋体" w:hAnsi="宋体" w:hint="eastAsia"/>
          <w:sz w:val="24"/>
        </w:rPr>
        <w:t>5配置清单：</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5.1离心机主机   1套</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t>5.2配套</w:t>
      </w:r>
      <w:proofErr w:type="gramStart"/>
      <w:r w:rsidRPr="00092A39">
        <w:rPr>
          <w:rFonts w:ascii="宋体" w:hAnsi="宋体" w:hint="eastAsia"/>
          <w:sz w:val="24"/>
        </w:rPr>
        <w:t>离心离心</w:t>
      </w:r>
      <w:proofErr w:type="gramEnd"/>
      <w:r w:rsidRPr="00092A39">
        <w:rPr>
          <w:rFonts w:ascii="宋体" w:hAnsi="宋体" w:hint="eastAsia"/>
          <w:sz w:val="24"/>
        </w:rPr>
        <w:t>漏斗  1套</w:t>
      </w:r>
    </w:p>
    <w:p w:rsidR="00A80193" w:rsidRPr="00092A39" w:rsidRDefault="00A80193" w:rsidP="00A80193">
      <w:pPr>
        <w:spacing w:line="276" w:lineRule="auto"/>
        <w:jc w:val="left"/>
        <w:rPr>
          <w:rFonts w:ascii="宋体" w:hAnsi="宋体"/>
          <w:sz w:val="24"/>
        </w:rPr>
      </w:pPr>
      <w:r w:rsidRPr="00092A39">
        <w:rPr>
          <w:rFonts w:ascii="宋体" w:hAnsi="宋体" w:hint="eastAsia"/>
          <w:sz w:val="24"/>
        </w:rPr>
        <w:lastRenderedPageBreak/>
        <w:t>5.3操作手册   1本</w:t>
      </w:r>
    </w:p>
    <w:p w:rsidR="00B10A6F" w:rsidRPr="00A80193" w:rsidRDefault="00A80193"/>
    <w:sectPr w:rsidR="00B10A6F" w:rsidRPr="00A80193"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A55D9C"/>
    <w:multiLevelType w:val="hybridMultilevel"/>
    <w:tmpl w:val="00ECAAF2"/>
    <w:lvl w:ilvl="0" w:tplc="B56EECC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193"/>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193"/>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4E84"/>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93"/>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A8019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A8019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80193"/>
    <w:rPr>
      <w:rFonts w:ascii="Arial" w:eastAsia="仿宋_GB2312" w:hAnsi="Arial" w:cs="Times New Roman"/>
      <w:b/>
      <w:bCs/>
      <w:sz w:val="28"/>
      <w:szCs w:val="32"/>
    </w:rPr>
  </w:style>
  <w:style w:type="character" w:customStyle="1" w:styleId="3Char">
    <w:name w:val="标题 3 Char"/>
    <w:basedOn w:val="a0"/>
    <w:link w:val="3"/>
    <w:qFormat/>
    <w:rsid w:val="00A80193"/>
    <w:rPr>
      <w:rFonts w:ascii="Times New Roman" w:eastAsia="仿宋_GB2312" w:hAnsi="Times New Roman" w:cs="Times New Roman"/>
      <w:b/>
      <w:bCs/>
      <w:sz w:val="28"/>
      <w:szCs w:val="32"/>
    </w:rPr>
  </w:style>
  <w:style w:type="paragraph" w:styleId="a3">
    <w:name w:val="List Paragraph"/>
    <w:basedOn w:val="a"/>
    <w:uiPriority w:val="99"/>
    <w:qFormat/>
    <w:rsid w:val="00A801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Words>
  <Characters>554</Characters>
  <Application>Microsoft Office Word</Application>
  <DocSecurity>0</DocSecurity>
  <Lines>4</Lines>
  <Paragraphs>1</Paragraphs>
  <ScaleCrop>false</ScaleCrop>
  <Company>Chinese ORG</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2021-03-05T08:33:00Z</dcterms:created>
  <dcterms:modified xsi:type="dcterms:W3CDTF">2021-03-05T08:54:00Z</dcterms:modified>
</cp:coreProperties>
</file>