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AB" w:rsidRPr="00C45FE6" w:rsidRDefault="006859AB" w:rsidP="006859AB">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6859AB" w:rsidRPr="008E2C68" w:rsidRDefault="006859AB" w:rsidP="006859A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6859AB" w:rsidTr="006859AB">
        <w:trPr>
          <w:trHeight w:val="456"/>
          <w:jc w:val="center"/>
        </w:trPr>
        <w:tc>
          <w:tcPr>
            <w:tcW w:w="925" w:type="pct"/>
            <w:vAlign w:val="center"/>
          </w:tcPr>
          <w:p w:rsidR="006859AB" w:rsidRDefault="006859AB" w:rsidP="00F162F8">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6859AB" w:rsidRDefault="006859AB" w:rsidP="00F162F8">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6859AB" w:rsidRDefault="006859AB" w:rsidP="00F162F8">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6859AB" w:rsidTr="006859AB">
        <w:trPr>
          <w:trHeight w:val="822"/>
          <w:jc w:val="center"/>
        </w:trPr>
        <w:tc>
          <w:tcPr>
            <w:tcW w:w="925" w:type="pct"/>
            <w:vAlign w:val="center"/>
          </w:tcPr>
          <w:p w:rsidR="006859AB" w:rsidRPr="004441E4" w:rsidRDefault="006859AB" w:rsidP="00F162F8">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6859AB" w:rsidRPr="004441E4" w:rsidRDefault="006859AB" w:rsidP="00F162F8">
            <w:pPr>
              <w:jc w:val="center"/>
              <w:rPr>
                <w:sz w:val="24"/>
              </w:rPr>
            </w:pPr>
            <w:r w:rsidRPr="00C82DDE">
              <w:rPr>
                <w:rFonts w:hint="eastAsia"/>
                <w:b/>
                <w:kern w:val="0"/>
                <w:sz w:val="24"/>
                <w:lang w:val="zh-CN"/>
              </w:rPr>
              <w:t>上肢训练系统</w:t>
            </w:r>
          </w:p>
        </w:tc>
        <w:tc>
          <w:tcPr>
            <w:tcW w:w="1207" w:type="pct"/>
            <w:vAlign w:val="center"/>
          </w:tcPr>
          <w:p w:rsidR="006859AB" w:rsidRPr="004441E4" w:rsidRDefault="006859AB" w:rsidP="00F162F8">
            <w:pPr>
              <w:jc w:val="center"/>
              <w:rPr>
                <w:sz w:val="24"/>
              </w:rPr>
            </w:pPr>
            <w:r>
              <w:rPr>
                <w:rFonts w:hint="eastAsia"/>
                <w:sz w:val="24"/>
              </w:rPr>
              <w:t xml:space="preserve">1 </w:t>
            </w:r>
          </w:p>
        </w:tc>
      </w:tr>
    </w:tbl>
    <w:p w:rsidR="006859AB" w:rsidRDefault="006859AB" w:rsidP="006859AB">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6859AB" w:rsidRDefault="006859AB" w:rsidP="006859AB">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6859AB" w:rsidRDefault="006859AB" w:rsidP="006859AB">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6859AB" w:rsidRDefault="006859AB" w:rsidP="006859AB">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6859AB" w:rsidRDefault="006859AB" w:rsidP="006859A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6859AB" w:rsidRDefault="006859AB" w:rsidP="006859AB">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6859AB" w:rsidRPr="00C82DDE" w:rsidRDefault="006859AB" w:rsidP="006859AB">
      <w:pPr>
        <w:rPr>
          <w:rFonts w:ascii="宋体" w:hAnsi="宋体"/>
          <w:b/>
          <w:sz w:val="24"/>
        </w:rPr>
      </w:pPr>
      <w:r>
        <w:rPr>
          <w:rFonts w:ascii="宋体" w:hAnsi="宋体" w:hint="eastAsia"/>
          <w:b/>
          <w:sz w:val="24"/>
        </w:rPr>
        <w:t>1</w:t>
      </w:r>
      <w:r w:rsidRPr="00C82DDE">
        <w:rPr>
          <w:rFonts w:ascii="宋体" w:hAnsi="宋体" w:hint="eastAsia"/>
          <w:b/>
          <w:sz w:val="24"/>
        </w:rPr>
        <w:t>、产品招标参数</w:t>
      </w:r>
    </w:p>
    <w:p w:rsidR="006859AB" w:rsidRPr="00C82DDE" w:rsidRDefault="006859AB" w:rsidP="006859AB">
      <w:pPr>
        <w:pStyle w:val="a6"/>
        <w:numPr>
          <w:ilvl w:val="0"/>
          <w:numId w:val="3"/>
        </w:numPr>
        <w:ind w:left="0" w:firstLineChars="0" w:firstLine="0"/>
        <w:rPr>
          <w:rFonts w:ascii="宋体" w:hAnsi="宋体"/>
          <w:sz w:val="24"/>
        </w:rPr>
      </w:pPr>
      <w:r>
        <w:rPr>
          <w:rFonts w:ascii="宋体" w:hAnsi="宋体" w:hint="eastAsia"/>
          <w:sz w:val="24"/>
        </w:rPr>
        <w:t>▲</w:t>
      </w:r>
      <w:r w:rsidRPr="00C82DDE">
        <w:rPr>
          <w:rFonts w:ascii="宋体" w:hAnsi="宋体" w:hint="eastAsia"/>
          <w:sz w:val="24"/>
        </w:rPr>
        <w:t>通过力反馈技术进行上肢功能训练，支持被动、助力、主动和抗</w:t>
      </w:r>
      <w:proofErr w:type="gramStart"/>
      <w:r w:rsidRPr="00C82DDE">
        <w:rPr>
          <w:rFonts w:ascii="宋体" w:hAnsi="宋体" w:hint="eastAsia"/>
          <w:sz w:val="24"/>
        </w:rPr>
        <w:t>阻运动</w:t>
      </w:r>
      <w:proofErr w:type="gramEnd"/>
      <w:r w:rsidRPr="00C82DDE">
        <w:rPr>
          <w:rFonts w:ascii="宋体" w:hAnsi="宋体" w:hint="eastAsia"/>
          <w:sz w:val="24"/>
        </w:rPr>
        <w:t>模式。力反馈传感器精度5‰，量程0-200N，反馈数值可以实时显示，即时计算运动控制主动占比，训练参数均可调节。</w:t>
      </w:r>
    </w:p>
    <w:p w:rsidR="006859AB" w:rsidRPr="00C82DDE" w:rsidRDefault="006859AB" w:rsidP="006859AB">
      <w:pPr>
        <w:pStyle w:val="a6"/>
        <w:numPr>
          <w:ilvl w:val="0"/>
          <w:numId w:val="3"/>
        </w:numPr>
        <w:ind w:left="0" w:firstLineChars="0" w:firstLine="0"/>
        <w:rPr>
          <w:rFonts w:ascii="宋体" w:hAnsi="宋体"/>
          <w:sz w:val="24"/>
        </w:rPr>
      </w:pPr>
      <w:r>
        <w:rPr>
          <w:rFonts w:ascii="宋体" w:hAnsi="宋体" w:hint="eastAsia"/>
          <w:sz w:val="24"/>
        </w:rPr>
        <w:t>▲</w:t>
      </w:r>
      <w:r w:rsidRPr="00C82DDE">
        <w:rPr>
          <w:rFonts w:ascii="宋体" w:hAnsi="宋体" w:hint="eastAsia"/>
          <w:sz w:val="24"/>
        </w:rPr>
        <w:t>提供上肢运动协调能力、静态力量和认知训练，可以模拟多样丰富的力学效果，如按需辅助、弹性模拟、冰面模拟、惯性模拟、阻力模拟等。</w:t>
      </w:r>
    </w:p>
    <w:p w:rsidR="006859AB" w:rsidRPr="00C82DDE" w:rsidRDefault="006859AB" w:rsidP="006859AB">
      <w:pPr>
        <w:pStyle w:val="a6"/>
        <w:numPr>
          <w:ilvl w:val="0"/>
          <w:numId w:val="3"/>
        </w:numPr>
        <w:ind w:left="0" w:firstLineChars="0" w:firstLine="0"/>
        <w:rPr>
          <w:rFonts w:ascii="宋体" w:hAnsi="宋体"/>
          <w:sz w:val="24"/>
        </w:rPr>
      </w:pPr>
      <w:r>
        <w:rPr>
          <w:rFonts w:ascii="宋体" w:hAnsi="宋体" w:hint="eastAsia"/>
          <w:sz w:val="24"/>
        </w:rPr>
        <w:t>▲</w:t>
      </w:r>
      <w:r w:rsidRPr="00C82DDE">
        <w:rPr>
          <w:rFonts w:ascii="宋体" w:hAnsi="宋体" w:hint="eastAsia"/>
          <w:sz w:val="24"/>
        </w:rPr>
        <w:t>提供多款情景互动游戏训练，包括感知觉、注意力、认知能力、等长训练等。视、听、触觉交互反馈使训练过程具有趣味性和沉浸感, 虚拟现实技术使用户身临其境。</w:t>
      </w:r>
    </w:p>
    <w:p w:rsidR="006859AB" w:rsidRPr="00C82DDE" w:rsidRDefault="006859AB" w:rsidP="006859AB">
      <w:pPr>
        <w:pStyle w:val="a6"/>
        <w:numPr>
          <w:ilvl w:val="0"/>
          <w:numId w:val="3"/>
        </w:numPr>
        <w:ind w:left="0" w:firstLineChars="0" w:firstLine="0"/>
        <w:rPr>
          <w:rFonts w:ascii="宋体" w:hAnsi="宋体"/>
          <w:sz w:val="24"/>
        </w:rPr>
      </w:pPr>
      <w:r>
        <w:rPr>
          <w:rFonts w:ascii="宋体" w:hAnsi="宋体" w:hint="eastAsia"/>
          <w:sz w:val="24"/>
        </w:rPr>
        <w:t>▲</w:t>
      </w:r>
      <w:r w:rsidRPr="00C82DDE">
        <w:rPr>
          <w:rFonts w:ascii="宋体" w:hAnsi="宋体" w:hint="eastAsia"/>
          <w:sz w:val="24"/>
        </w:rPr>
        <w:t>训练轨迹包含至少7种预设轨迹和自定义轨迹，可以自由带动机械</w:t>
      </w:r>
      <w:proofErr w:type="gramStart"/>
      <w:r w:rsidRPr="00C82DDE">
        <w:rPr>
          <w:rFonts w:ascii="宋体" w:hAnsi="宋体" w:hint="eastAsia"/>
          <w:sz w:val="24"/>
        </w:rPr>
        <w:t>臂进行</w:t>
      </w:r>
      <w:proofErr w:type="gramEnd"/>
      <w:r w:rsidRPr="00C82DDE">
        <w:rPr>
          <w:rFonts w:ascii="宋体" w:hAnsi="宋体" w:hint="eastAsia"/>
          <w:sz w:val="24"/>
        </w:rPr>
        <w:t>轨迹记录和回放，定制针对性训练方案。</w:t>
      </w:r>
    </w:p>
    <w:p w:rsidR="006859AB" w:rsidRPr="00C82DDE" w:rsidRDefault="006859AB" w:rsidP="006859AB">
      <w:pPr>
        <w:pStyle w:val="a6"/>
        <w:numPr>
          <w:ilvl w:val="0"/>
          <w:numId w:val="3"/>
        </w:numPr>
        <w:ind w:left="0" w:firstLineChars="0" w:firstLine="0"/>
        <w:rPr>
          <w:rFonts w:ascii="宋体" w:hAnsi="宋体"/>
          <w:sz w:val="24"/>
        </w:rPr>
      </w:pPr>
      <w:r>
        <w:rPr>
          <w:rFonts w:ascii="宋体" w:hAnsi="宋体" w:hint="eastAsia"/>
          <w:sz w:val="24"/>
        </w:rPr>
        <w:t>▲</w:t>
      </w:r>
      <w:r w:rsidRPr="00C82DDE">
        <w:rPr>
          <w:rFonts w:ascii="宋体" w:hAnsi="宋体" w:hint="eastAsia"/>
          <w:sz w:val="24"/>
        </w:rPr>
        <w:t>配有红外感应装置，五重安全保护：力量保护、过载保护、紧急停止、限位保护、异物检测。</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多种训练手柄：设备配有单手杆状握把、双手杆状握把、球状握把、指腹握把、分指握把满足不同的训练需求。</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被动运动速度：</w:t>
      </w:r>
      <w:r w:rsidRPr="00906995">
        <w:rPr>
          <w:rFonts w:ascii="宋体" w:hAnsi="宋体" w:hint="eastAsia"/>
          <w:sz w:val="24"/>
        </w:rPr>
        <w:t>2.5~12.5</w:t>
      </w:r>
      <w:r w:rsidRPr="00C82DDE">
        <w:rPr>
          <w:rFonts w:ascii="宋体" w:hAnsi="宋体" w:hint="eastAsia"/>
          <w:sz w:val="24"/>
        </w:rPr>
        <w:t>cm/s，误差±5%，1-5级连续可调；助力训练中助力≤40N，1-5级连续可调；主动训练中摩擦力≤20N，1-5级连续可调；抗</w:t>
      </w:r>
      <w:proofErr w:type="gramStart"/>
      <w:r w:rsidRPr="00C82DDE">
        <w:rPr>
          <w:rFonts w:ascii="宋体" w:hAnsi="宋体" w:hint="eastAsia"/>
          <w:sz w:val="24"/>
        </w:rPr>
        <w:t>阻训练</w:t>
      </w:r>
      <w:proofErr w:type="gramEnd"/>
      <w:r w:rsidRPr="00C82DDE">
        <w:rPr>
          <w:rFonts w:ascii="宋体" w:hAnsi="宋体" w:hint="eastAsia"/>
          <w:sz w:val="24"/>
        </w:rPr>
        <w:t>中阻力≤50N，1-5级连续可调。</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运动范围≥40cm*5</w:t>
      </w:r>
      <w:r w:rsidRPr="00906995">
        <w:rPr>
          <w:rFonts w:ascii="宋体" w:hAnsi="宋体" w:hint="eastAsia"/>
          <w:sz w:val="24"/>
        </w:rPr>
        <w:t>65</w:t>
      </w:r>
      <w:r w:rsidRPr="00C82DDE">
        <w:rPr>
          <w:rFonts w:ascii="宋体" w:hAnsi="宋体" w:hint="eastAsia"/>
          <w:sz w:val="24"/>
        </w:rPr>
        <w:t>cm，误差±1.0cm，连续可调。</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设备升降高度连续可调，上下运动范围为0-400mm，误差±10mm。</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丰富的上肢康复分析功能，包含上肢主动关节活动范围、被动关节活动范围、上肢肌力等多种分析功能。</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控制方式：</w:t>
      </w:r>
      <w:proofErr w:type="gramStart"/>
      <w:r w:rsidRPr="00C82DDE">
        <w:rPr>
          <w:rFonts w:ascii="宋体" w:hAnsi="宋体" w:hint="eastAsia"/>
          <w:sz w:val="24"/>
        </w:rPr>
        <w:t>结合全</w:t>
      </w:r>
      <w:proofErr w:type="gramEnd"/>
      <w:r w:rsidRPr="00C82DDE">
        <w:rPr>
          <w:rFonts w:ascii="宋体" w:hAnsi="宋体" w:hint="eastAsia"/>
          <w:sz w:val="24"/>
        </w:rPr>
        <w:t>伺服电机控制和电脑控制，提供训练目标和运动模式</w:t>
      </w:r>
      <w:r w:rsidRPr="00C82DDE">
        <w:rPr>
          <w:rFonts w:ascii="宋体" w:hAnsi="宋体" w:hint="eastAsia"/>
          <w:sz w:val="24"/>
        </w:rPr>
        <w:lastRenderedPageBreak/>
        <w:t>选择，训练时间、活动范围、训练轨迹、速度/助力/摩擦力/阻力、力量保护等级皆可配置。</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训练中可实时调节活动范围、力量、速度等参数。训练中可实时显示实际力量值、主动参与程度、速度等数据。</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强大的数据库管理，可记录治疗师账号及其下的用户数据，自动生成训练评估报表，包括时间-力量曲线图、主</w:t>
      </w:r>
      <w:proofErr w:type="gramStart"/>
      <w:r w:rsidRPr="00C82DDE">
        <w:rPr>
          <w:rFonts w:ascii="宋体" w:hAnsi="宋体" w:hint="eastAsia"/>
          <w:sz w:val="24"/>
        </w:rPr>
        <w:t>运动占</w:t>
      </w:r>
      <w:proofErr w:type="gramEnd"/>
      <w:r w:rsidRPr="00C82DDE">
        <w:rPr>
          <w:rFonts w:ascii="宋体" w:hAnsi="宋体" w:hint="eastAsia"/>
          <w:sz w:val="24"/>
        </w:rPr>
        <w:t>比、运动偏差率、速度-时间曲线图等，并提供查询、新增、删除、修改、导出pdf及打印等功能。</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机械结构：采用同步带联动导轨设计，超薄训练台面。</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多语言切换：支持两种以上语言切换。</w:t>
      </w:r>
    </w:p>
    <w:p w:rsidR="006859AB" w:rsidRPr="00C82DDE" w:rsidRDefault="006859AB" w:rsidP="006859AB">
      <w:pPr>
        <w:pStyle w:val="a6"/>
        <w:numPr>
          <w:ilvl w:val="0"/>
          <w:numId w:val="3"/>
        </w:numPr>
        <w:ind w:left="0" w:firstLineChars="0" w:firstLine="0"/>
        <w:rPr>
          <w:rFonts w:ascii="宋体" w:hAnsi="宋体"/>
          <w:sz w:val="24"/>
        </w:rPr>
      </w:pPr>
      <w:r w:rsidRPr="00C82DDE">
        <w:rPr>
          <w:rFonts w:ascii="宋体" w:hAnsi="宋体" w:hint="eastAsia"/>
          <w:sz w:val="24"/>
        </w:rPr>
        <w:t>设备支持亮色系及暗色</w:t>
      </w:r>
      <w:proofErr w:type="gramStart"/>
      <w:r w:rsidRPr="00C82DDE">
        <w:rPr>
          <w:rFonts w:ascii="宋体" w:hAnsi="宋体" w:hint="eastAsia"/>
          <w:sz w:val="24"/>
        </w:rPr>
        <w:t>系两种</w:t>
      </w:r>
      <w:proofErr w:type="gramEnd"/>
      <w:r w:rsidRPr="00C82DDE">
        <w:rPr>
          <w:rFonts w:ascii="宋体" w:hAnsi="宋体" w:hint="eastAsia"/>
          <w:sz w:val="24"/>
        </w:rPr>
        <w:t>软件界面切换，支持训练台面多彩氛围灯切换。</w:t>
      </w:r>
    </w:p>
    <w:p w:rsidR="006859AB" w:rsidRPr="00C82DDE" w:rsidRDefault="006859AB" w:rsidP="006859AB">
      <w:pPr>
        <w:pStyle w:val="a6"/>
        <w:numPr>
          <w:ilvl w:val="0"/>
          <w:numId w:val="3"/>
        </w:numPr>
        <w:ind w:left="0" w:firstLineChars="0" w:firstLine="0"/>
        <w:rPr>
          <w:rFonts w:ascii="宋体" w:hAnsi="宋体"/>
          <w:sz w:val="24"/>
        </w:rPr>
      </w:pPr>
      <w:r w:rsidRPr="00906995">
        <w:rPr>
          <w:rFonts w:ascii="宋体" w:hAnsi="宋体" w:hint="eastAsia"/>
          <w:sz w:val="24"/>
        </w:rPr>
        <w:t>设备工作环境：温度: +5℃～+40℃，湿度:≤80%RH，</w:t>
      </w:r>
      <w:r w:rsidRPr="00906995">
        <w:rPr>
          <w:rFonts w:ascii="宋体" w:hAnsi="宋体"/>
          <w:sz w:val="24"/>
        </w:rPr>
        <w:t xml:space="preserve"> </w:t>
      </w:r>
    </w:p>
    <w:p w:rsidR="006859AB" w:rsidRPr="006C09B7" w:rsidRDefault="006859AB" w:rsidP="006859AB">
      <w:pPr>
        <w:jc w:val="left"/>
        <w:rPr>
          <w:rFonts w:ascii="宋体" w:hAnsi="宋体"/>
          <w:b/>
          <w:sz w:val="24"/>
        </w:rPr>
      </w:pPr>
      <w:r w:rsidRPr="006C09B7">
        <w:rPr>
          <w:rFonts w:ascii="宋体" w:hAnsi="宋体" w:hint="eastAsia"/>
          <w:b/>
          <w:sz w:val="24"/>
        </w:rPr>
        <w:t>2、产品配置清单</w:t>
      </w:r>
    </w:p>
    <w:tbl>
      <w:tblPr>
        <w:tblStyle w:val="a5"/>
        <w:tblpPr w:leftFromText="180" w:rightFromText="180" w:vertAnchor="text" w:horzAnchor="page" w:tblpXSpec="center" w:tblpY="25"/>
        <w:tblOverlap w:val="never"/>
        <w:tblW w:w="0" w:type="auto"/>
        <w:tblLook w:val="04A0" w:firstRow="1" w:lastRow="0" w:firstColumn="1" w:lastColumn="0" w:noHBand="0" w:noVBand="1"/>
      </w:tblPr>
      <w:tblGrid>
        <w:gridCol w:w="1148"/>
        <w:gridCol w:w="2406"/>
        <w:gridCol w:w="896"/>
      </w:tblGrid>
      <w:tr w:rsidR="006859AB" w:rsidRPr="00937F88" w:rsidTr="00F162F8">
        <w:trPr>
          <w:trHeight w:val="474"/>
        </w:trPr>
        <w:tc>
          <w:tcPr>
            <w:tcW w:w="1148" w:type="dxa"/>
            <w:vAlign w:val="center"/>
          </w:tcPr>
          <w:p w:rsidR="006859AB" w:rsidRPr="00937F88" w:rsidRDefault="006859AB" w:rsidP="00F162F8">
            <w:pPr>
              <w:adjustRightInd w:val="0"/>
              <w:snapToGrid w:val="0"/>
              <w:jc w:val="center"/>
              <w:rPr>
                <w:rFonts w:ascii="宋体" w:hAnsi="宋体"/>
                <w:b/>
                <w:sz w:val="24"/>
              </w:rPr>
            </w:pPr>
            <w:r w:rsidRPr="00937F88">
              <w:rPr>
                <w:rFonts w:ascii="宋体" w:hAnsi="宋体" w:hint="eastAsia"/>
                <w:b/>
                <w:sz w:val="24"/>
              </w:rPr>
              <w:t>序号</w:t>
            </w:r>
          </w:p>
        </w:tc>
        <w:tc>
          <w:tcPr>
            <w:tcW w:w="2406" w:type="dxa"/>
            <w:vAlign w:val="center"/>
          </w:tcPr>
          <w:p w:rsidR="006859AB" w:rsidRPr="00937F88" w:rsidRDefault="006859AB" w:rsidP="00F162F8">
            <w:pPr>
              <w:adjustRightInd w:val="0"/>
              <w:snapToGrid w:val="0"/>
              <w:jc w:val="center"/>
              <w:rPr>
                <w:rFonts w:ascii="宋体" w:hAnsi="宋体"/>
                <w:b/>
                <w:sz w:val="24"/>
              </w:rPr>
            </w:pPr>
            <w:r w:rsidRPr="00937F88">
              <w:rPr>
                <w:rFonts w:ascii="宋体" w:hAnsi="宋体" w:hint="eastAsia"/>
                <w:b/>
                <w:sz w:val="24"/>
              </w:rPr>
              <w:t>配置名称</w:t>
            </w:r>
          </w:p>
        </w:tc>
        <w:tc>
          <w:tcPr>
            <w:tcW w:w="896" w:type="dxa"/>
            <w:vAlign w:val="center"/>
          </w:tcPr>
          <w:p w:rsidR="006859AB" w:rsidRPr="00937F88" w:rsidRDefault="006859AB" w:rsidP="00F162F8">
            <w:pPr>
              <w:adjustRightInd w:val="0"/>
              <w:snapToGrid w:val="0"/>
              <w:jc w:val="center"/>
              <w:rPr>
                <w:rFonts w:ascii="宋体" w:hAnsi="宋体"/>
                <w:b/>
                <w:sz w:val="24"/>
              </w:rPr>
            </w:pPr>
            <w:r w:rsidRPr="00937F88">
              <w:rPr>
                <w:rFonts w:ascii="宋体" w:hAnsi="宋体" w:hint="eastAsia"/>
                <w:b/>
                <w:sz w:val="24"/>
              </w:rPr>
              <w:t>数量</w:t>
            </w:r>
          </w:p>
        </w:tc>
      </w:tr>
      <w:tr w:rsidR="006859AB" w:rsidRPr="00937F88" w:rsidTr="00F162F8">
        <w:trPr>
          <w:trHeight w:val="367"/>
        </w:trPr>
        <w:tc>
          <w:tcPr>
            <w:tcW w:w="1148" w:type="dxa"/>
            <w:vAlign w:val="center"/>
          </w:tcPr>
          <w:p w:rsidR="006859AB" w:rsidRPr="00937F88" w:rsidRDefault="006859AB" w:rsidP="00F162F8">
            <w:pPr>
              <w:adjustRightInd w:val="0"/>
              <w:snapToGrid w:val="0"/>
              <w:jc w:val="center"/>
              <w:rPr>
                <w:rFonts w:ascii="宋体" w:hAnsi="宋体"/>
                <w:sz w:val="24"/>
              </w:rPr>
            </w:pPr>
            <w:r>
              <w:rPr>
                <w:rFonts w:ascii="宋体" w:hAnsi="宋体" w:hint="eastAsia"/>
                <w:sz w:val="24"/>
              </w:rPr>
              <w:t>1</w:t>
            </w:r>
          </w:p>
        </w:tc>
        <w:tc>
          <w:tcPr>
            <w:tcW w:w="240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上肢训练器主机</w:t>
            </w:r>
          </w:p>
        </w:tc>
        <w:tc>
          <w:tcPr>
            <w:tcW w:w="89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1台</w:t>
            </w:r>
          </w:p>
        </w:tc>
      </w:tr>
      <w:tr w:rsidR="006859AB" w:rsidRPr="00937F88" w:rsidTr="00F162F8">
        <w:trPr>
          <w:trHeight w:val="367"/>
        </w:trPr>
        <w:tc>
          <w:tcPr>
            <w:tcW w:w="1148" w:type="dxa"/>
            <w:vAlign w:val="center"/>
          </w:tcPr>
          <w:p w:rsidR="006859AB" w:rsidRPr="00937F88" w:rsidRDefault="006859AB" w:rsidP="00F162F8">
            <w:pPr>
              <w:adjustRightInd w:val="0"/>
              <w:snapToGrid w:val="0"/>
              <w:jc w:val="center"/>
              <w:rPr>
                <w:rFonts w:ascii="宋体" w:hAnsi="宋体"/>
                <w:sz w:val="24"/>
              </w:rPr>
            </w:pPr>
            <w:r>
              <w:rPr>
                <w:rFonts w:ascii="宋体" w:hAnsi="宋体" w:hint="eastAsia"/>
                <w:sz w:val="24"/>
              </w:rPr>
              <w:t>2</w:t>
            </w:r>
          </w:p>
        </w:tc>
        <w:tc>
          <w:tcPr>
            <w:tcW w:w="240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键盘鼠标</w:t>
            </w:r>
          </w:p>
        </w:tc>
        <w:tc>
          <w:tcPr>
            <w:tcW w:w="89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1个</w:t>
            </w:r>
          </w:p>
        </w:tc>
      </w:tr>
      <w:tr w:rsidR="006859AB" w:rsidRPr="00937F88" w:rsidTr="00F162F8">
        <w:trPr>
          <w:trHeight w:val="367"/>
        </w:trPr>
        <w:tc>
          <w:tcPr>
            <w:tcW w:w="1148" w:type="dxa"/>
            <w:vAlign w:val="center"/>
          </w:tcPr>
          <w:p w:rsidR="006859AB" w:rsidRPr="00937F88" w:rsidRDefault="006859AB" w:rsidP="00F162F8">
            <w:pPr>
              <w:adjustRightInd w:val="0"/>
              <w:snapToGrid w:val="0"/>
              <w:jc w:val="center"/>
              <w:rPr>
                <w:rFonts w:ascii="宋体" w:hAnsi="宋体"/>
                <w:sz w:val="24"/>
              </w:rPr>
            </w:pPr>
            <w:r>
              <w:rPr>
                <w:rFonts w:ascii="宋体" w:hAnsi="宋体" w:hint="eastAsia"/>
                <w:sz w:val="24"/>
              </w:rPr>
              <w:t>3</w:t>
            </w:r>
          </w:p>
        </w:tc>
        <w:tc>
          <w:tcPr>
            <w:tcW w:w="240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一体机</w:t>
            </w:r>
          </w:p>
        </w:tc>
        <w:tc>
          <w:tcPr>
            <w:tcW w:w="89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1台</w:t>
            </w:r>
          </w:p>
        </w:tc>
      </w:tr>
      <w:tr w:rsidR="006859AB" w:rsidRPr="00937F88" w:rsidTr="00F162F8">
        <w:trPr>
          <w:trHeight w:val="367"/>
        </w:trPr>
        <w:tc>
          <w:tcPr>
            <w:tcW w:w="1148" w:type="dxa"/>
            <w:vAlign w:val="center"/>
          </w:tcPr>
          <w:p w:rsidR="006859AB" w:rsidRPr="00937F88" w:rsidRDefault="006859AB" w:rsidP="00F162F8">
            <w:pPr>
              <w:adjustRightInd w:val="0"/>
              <w:snapToGrid w:val="0"/>
              <w:jc w:val="center"/>
              <w:rPr>
                <w:rFonts w:ascii="宋体" w:hAnsi="宋体"/>
                <w:sz w:val="24"/>
              </w:rPr>
            </w:pPr>
            <w:r>
              <w:rPr>
                <w:rFonts w:ascii="宋体" w:hAnsi="宋体" w:hint="eastAsia"/>
                <w:sz w:val="24"/>
              </w:rPr>
              <w:t>4</w:t>
            </w:r>
          </w:p>
        </w:tc>
        <w:tc>
          <w:tcPr>
            <w:tcW w:w="240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手柄</w:t>
            </w:r>
          </w:p>
        </w:tc>
        <w:tc>
          <w:tcPr>
            <w:tcW w:w="89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1套</w:t>
            </w:r>
          </w:p>
        </w:tc>
      </w:tr>
      <w:tr w:rsidR="006859AB" w:rsidRPr="00937F88" w:rsidTr="00F162F8">
        <w:trPr>
          <w:trHeight w:val="367"/>
        </w:trPr>
        <w:tc>
          <w:tcPr>
            <w:tcW w:w="1148" w:type="dxa"/>
            <w:vAlign w:val="center"/>
          </w:tcPr>
          <w:p w:rsidR="006859AB" w:rsidRPr="00937F88" w:rsidRDefault="006859AB" w:rsidP="00F162F8">
            <w:pPr>
              <w:adjustRightInd w:val="0"/>
              <w:snapToGrid w:val="0"/>
              <w:jc w:val="center"/>
              <w:rPr>
                <w:rFonts w:ascii="宋体" w:hAnsi="宋体"/>
                <w:sz w:val="24"/>
              </w:rPr>
            </w:pPr>
            <w:r>
              <w:rPr>
                <w:rFonts w:ascii="宋体" w:hAnsi="宋体" w:hint="eastAsia"/>
                <w:sz w:val="24"/>
              </w:rPr>
              <w:t>5</w:t>
            </w:r>
          </w:p>
        </w:tc>
        <w:tc>
          <w:tcPr>
            <w:tcW w:w="240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手套和手臂绑带</w:t>
            </w:r>
          </w:p>
        </w:tc>
        <w:tc>
          <w:tcPr>
            <w:tcW w:w="89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2套</w:t>
            </w:r>
          </w:p>
        </w:tc>
      </w:tr>
      <w:tr w:rsidR="006859AB" w:rsidRPr="00937F88" w:rsidTr="00F162F8">
        <w:trPr>
          <w:trHeight w:val="367"/>
        </w:trPr>
        <w:tc>
          <w:tcPr>
            <w:tcW w:w="1148" w:type="dxa"/>
            <w:vAlign w:val="center"/>
          </w:tcPr>
          <w:p w:rsidR="006859AB" w:rsidRPr="00937F88" w:rsidRDefault="006859AB" w:rsidP="00F162F8">
            <w:pPr>
              <w:adjustRightInd w:val="0"/>
              <w:snapToGrid w:val="0"/>
              <w:jc w:val="center"/>
              <w:rPr>
                <w:rFonts w:ascii="宋体" w:hAnsi="宋体"/>
                <w:sz w:val="24"/>
              </w:rPr>
            </w:pPr>
            <w:r>
              <w:rPr>
                <w:rFonts w:ascii="宋体" w:hAnsi="宋体" w:hint="eastAsia"/>
                <w:sz w:val="24"/>
              </w:rPr>
              <w:t>6</w:t>
            </w:r>
          </w:p>
        </w:tc>
        <w:tc>
          <w:tcPr>
            <w:tcW w:w="240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躯干绑带</w:t>
            </w:r>
          </w:p>
        </w:tc>
        <w:tc>
          <w:tcPr>
            <w:tcW w:w="89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1套</w:t>
            </w:r>
          </w:p>
        </w:tc>
      </w:tr>
      <w:tr w:rsidR="006859AB" w:rsidRPr="00937F88" w:rsidTr="00F162F8">
        <w:trPr>
          <w:trHeight w:val="367"/>
        </w:trPr>
        <w:tc>
          <w:tcPr>
            <w:tcW w:w="1148" w:type="dxa"/>
            <w:vAlign w:val="center"/>
          </w:tcPr>
          <w:p w:rsidR="006859AB" w:rsidRPr="00937F88" w:rsidRDefault="006859AB" w:rsidP="00F162F8">
            <w:pPr>
              <w:adjustRightInd w:val="0"/>
              <w:snapToGrid w:val="0"/>
              <w:jc w:val="center"/>
              <w:rPr>
                <w:rFonts w:ascii="宋体" w:hAnsi="宋体"/>
                <w:sz w:val="24"/>
              </w:rPr>
            </w:pPr>
            <w:r>
              <w:rPr>
                <w:rFonts w:ascii="宋体" w:hAnsi="宋体" w:hint="eastAsia"/>
                <w:sz w:val="24"/>
              </w:rPr>
              <w:t>7</w:t>
            </w:r>
          </w:p>
        </w:tc>
        <w:tc>
          <w:tcPr>
            <w:tcW w:w="240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网线</w:t>
            </w:r>
          </w:p>
        </w:tc>
        <w:tc>
          <w:tcPr>
            <w:tcW w:w="89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2条</w:t>
            </w:r>
          </w:p>
        </w:tc>
      </w:tr>
      <w:tr w:rsidR="006859AB" w:rsidRPr="00937F88" w:rsidTr="00F162F8">
        <w:trPr>
          <w:trHeight w:val="367"/>
        </w:trPr>
        <w:tc>
          <w:tcPr>
            <w:tcW w:w="1148" w:type="dxa"/>
            <w:vAlign w:val="center"/>
          </w:tcPr>
          <w:p w:rsidR="006859AB" w:rsidRPr="00937F88" w:rsidRDefault="006859AB" w:rsidP="00F162F8">
            <w:pPr>
              <w:adjustRightInd w:val="0"/>
              <w:snapToGrid w:val="0"/>
              <w:jc w:val="center"/>
              <w:rPr>
                <w:rFonts w:ascii="宋体" w:hAnsi="宋体"/>
                <w:sz w:val="24"/>
              </w:rPr>
            </w:pPr>
            <w:r>
              <w:rPr>
                <w:rFonts w:ascii="宋体" w:hAnsi="宋体" w:hint="eastAsia"/>
                <w:sz w:val="24"/>
              </w:rPr>
              <w:t>8</w:t>
            </w:r>
          </w:p>
        </w:tc>
        <w:tc>
          <w:tcPr>
            <w:tcW w:w="240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主机电源线</w:t>
            </w:r>
          </w:p>
        </w:tc>
        <w:tc>
          <w:tcPr>
            <w:tcW w:w="89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1条</w:t>
            </w:r>
          </w:p>
        </w:tc>
      </w:tr>
      <w:tr w:rsidR="006859AB" w:rsidRPr="00937F88" w:rsidTr="00F162F8">
        <w:trPr>
          <w:trHeight w:val="367"/>
        </w:trPr>
        <w:tc>
          <w:tcPr>
            <w:tcW w:w="1148" w:type="dxa"/>
            <w:vAlign w:val="center"/>
          </w:tcPr>
          <w:p w:rsidR="006859AB" w:rsidRPr="00937F88" w:rsidRDefault="006859AB" w:rsidP="00F162F8">
            <w:pPr>
              <w:adjustRightInd w:val="0"/>
              <w:snapToGrid w:val="0"/>
              <w:jc w:val="center"/>
              <w:rPr>
                <w:rFonts w:ascii="宋体" w:hAnsi="宋体"/>
                <w:sz w:val="24"/>
              </w:rPr>
            </w:pPr>
            <w:r>
              <w:rPr>
                <w:rFonts w:ascii="宋体" w:hAnsi="宋体" w:hint="eastAsia"/>
                <w:sz w:val="24"/>
              </w:rPr>
              <w:t>9</w:t>
            </w:r>
          </w:p>
        </w:tc>
        <w:tc>
          <w:tcPr>
            <w:tcW w:w="240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电脑电源线</w:t>
            </w:r>
          </w:p>
        </w:tc>
        <w:tc>
          <w:tcPr>
            <w:tcW w:w="89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1条</w:t>
            </w:r>
          </w:p>
        </w:tc>
      </w:tr>
      <w:tr w:rsidR="006859AB" w:rsidRPr="00937F88" w:rsidTr="00F162F8">
        <w:trPr>
          <w:trHeight w:val="367"/>
        </w:trPr>
        <w:tc>
          <w:tcPr>
            <w:tcW w:w="1148" w:type="dxa"/>
            <w:vAlign w:val="center"/>
          </w:tcPr>
          <w:p w:rsidR="006859AB" w:rsidRPr="00937F88" w:rsidRDefault="006859AB" w:rsidP="00F162F8">
            <w:pPr>
              <w:adjustRightInd w:val="0"/>
              <w:snapToGrid w:val="0"/>
              <w:jc w:val="center"/>
              <w:rPr>
                <w:rFonts w:ascii="宋体" w:hAnsi="宋体"/>
                <w:sz w:val="24"/>
              </w:rPr>
            </w:pPr>
            <w:r>
              <w:rPr>
                <w:rFonts w:ascii="宋体" w:hAnsi="宋体" w:hint="eastAsia"/>
                <w:sz w:val="24"/>
              </w:rPr>
              <w:t>10</w:t>
            </w:r>
          </w:p>
        </w:tc>
        <w:tc>
          <w:tcPr>
            <w:tcW w:w="240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合格证保修卡等</w:t>
            </w:r>
          </w:p>
        </w:tc>
        <w:tc>
          <w:tcPr>
            <w:tcW w:w="896" w:type="dxa"/>
            <w:vAlign w:val="center"/>
          </w:tcPr>
          <w:p w:rsidR="006859AB" w:rsidRPr="00937F88" w:rsidRDefault="006859AB" w:rsidP="00F162F8">
            <w:pPr>
              <w:adjustRightInd w:val="0"/>
              <w:snapToGrid w:val="0"/>
              <w:jc w:val="center"/>
              <w:rPr>
                <w:rFonts w:ascii="宋体" w:hAnsi="宋体"/>
                <w:sz w:val="24"/>
              </w:rPr>
            </w:pPr>
            <w:r w:rsidRPr="00937F88">
              <w:rPr>
                <w:rFonts w:ascii="宋体" w:hAnsi="宋体" w:hint="eastAsia"/>
                <w:sz w:val="24"/>
              </w:rPr>
              <w:t>1套</w:t>
            </w:r>
          </w:p>
        </w:tc>
      </w:tr>
    </w:tbl>
    <w:p w:rsidR="006859AB" w:rsidRPr="00937F88" w:rsidRDefault="006859AB" w:rsidP="006859AB">
      <w:pPr>
        <w:rPr>
          <w:rFonts w:ascii="宋体" w:hAnsi="宋体"/>
          <w:sz w:val="24"/>
        </w:rPr>
      </w:pPr>
    </w:p>
    <w:p w:rsidR="006859AB" w:rsidRPr="00937F88" w:rsidRDefault="006859AB" w:rsidP="006859AB">
      <w:pPr>
        <w:rPr>
          <w:rFonts w:ascii="宋体" w:hAnsi="宋体"/>
          <w:sz w:val="24"/>
        </w:rPr>
      </w:pPr>
    </w:p>
    <w:p w:rsidR="006859AB" w:rsidRPr="00937F88" w:rsidRDefault="006859AB" w:rsidP="006859AB">
      <w:pPr>
        <w:rPr>
          <w:rFonts w:ascii="宋体" w:hAnsi="宋体"/>
          <w:sz w:val="24"/>
        </w:rPr>
      </w:pPr>
    </w:p>
    <w:p w:rsidR="006859AB" w:rsidRPr="00937F88" w:rsidRDefault="006859AB" w:rsidP="006859AB">
      <w:pPr>
        <w:rPr>
          <w:rFonts w:ascii="宋体" w:hAnsi="宋体"/>
          <w:sz w:val="24"/>
        </w:rPr>
      </w:pPr>
    </w:p>
    <w:p w:rsidR="006859AB" w:rsidRPr="00937F88" w:rsidRDefault="006859AB" w:rsidP="006859AB">
      <w:pPr>
        <w:rPr>
          <w:rFonts w:ascii="宋体" w:hAnsi="宋体"/>
          <w:sz w:val="24"/>
        </w:rPr>
      </w:pPr>
    </w:p>
    <w:p w:rsidR="006859AB" w:rsidRDefault="006859AB" w:rsidP="006859AB">
      <w:pPr>
        <w:rPr>
          <w:rFonts w:ascii="宋体" w:hAnsi="宋体"/>
          <w:sz w:val="24"/>
        </w:rPr>
      </w:pPr>
    </w:p>
    <w:p w:rsidR="006859AB" w:rsidRDefault="006859AB" w:rsidP="006859AB">
      <w:pPr>
        <w:rPr>
          <w:rFonts w:ascii="宋体" w:hAnsi="宋体"/>
          <w:sz w:val="24"/>
        </w:rPr>
      </w:pPr>
    </w:p>
    <w:p w:rsidR="006859AB" w:rsidRDefault="006859AB" w:rsidP="006859AB">
      <w:pPr>
        <w:rPr>
          <w:rFonts w:ascii="宋体" w:hAnsi="宋体"/>
          <w:sz w:val="24"/>
        </w:rPr>
      </w:pPr>
    </w:p>
    <w:p w:rsidR="006859AB" w:rsidRDefault="006859AB" w:rsidP="006859AB">
      <w:pPr>
        <w:rPr>
          <w:rFonts w:ascii="宋体" w:hAnsi="宋体"/>
          <w:sz w:val="24"/>
        </w:rPr>
      </w:pPr>
    </w:p>
    <w:p w:rsidR="006859AB" w:rsidRDefault="006859AB" w:rsidP="006859AB">
      <w:pPr>
        <w:rPr>
          <w:rFonts w:ascii="宋体" w:hAnsi="宋体"/>
          <w:sz w:val="24"/>
        </w:rPr>
      </w:pPr>
    </w:p>
    <w:p w:rsidR="006859AB" w:rsidRPr="00C82DDE" w:rsidRDefault="006859AB" w:rsidP="006859AB">
      <w:pPr>
        <w:rPr>
          <w:rFonts w:ascii="宋体" w:hAnsi="宋体"/>
          <w:sz w:val="24"/>
        </w:rPr>
      </w:pP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AB" w:rsidRDefault="006859AB" w:rsidP="006859AB">
      <w:r>
        <w:separator/>
      </w:r>
    </w:p>
  </w:endnote>
  <w:endnote w:type="continuationSeparator" w:id="0">
    <w:p w:rsidR="006859AB" w:rsidRDefault="006859AB" w:rsidP="0068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AB" w:rsidRDefault="006859AB" w:rsidP="006859AB">
      <w:r>
        <w:separator/>
      </w:r>
    </w:p>
  </w:footnote>
  <w:footnote w:type="continuationSeparator" w:id="0">
    <w:p w:rsidR="006859AB" w:rsidRDefault="006859AB" w:rsidP="00685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B02AF"/>
    <w:multiLevelType w:val="hybridMultilevel"/>
    <w:tmpl w:val="43FCB022"/>
    <w:lvl w:ilvl="0" w:tplc="D15065A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D0"/>
    <w:rsid w:val="002745D0"/>
    <w:rsid w:val="006859AB"/>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AB"/>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6859A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6859A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59AB"/>
    <w:rPr>
      <w:sz w:val="18"/>
      <w:szCs w:val="18"/>
    </w:rPr>
  </w:style>
  <w:style w:type="paragraph" w:styleId="a4">
    <w:name w:val="footer"/>
    <w:basedOn w:val="a"/>
    <w:link w:val="Char0"/>
    <w:uiPriority w:val="99"/>
    <w:unhideWhenUsed/>
    <w:rsid w:val="006859AB"/>
    <w:pPr>
      <w:tabs>
        <w:tab w:val="center" w:pos="4153"/>
        <w:tab w:val="right" w:pos="8306"/>
      </w:tabs>
      <w:snapToGrid w:val="0"/>
      <w:jc w:val="left"/>
    </w:pPr>
    <w:rPr>
      <w:sz w:val="18"/>
      <w:szCs w:val="18"/>
    </w:rPr>
  </w:style>
  <w:style w:type="character" w:customStyle="1" w:styleId="Char0">
    <w:name w:val="页脚 Char"/>
    <w:basedOn w:val="a0"/>
    <w:link w:val="a4"/>
    <w:uiPriority w:val="99"/>
    <w:rsid w:val="006859AB"/>
    <w:rPr>
      <w:sz w:val="18"/>
      <w:szCs w:val="18"/>
    </w:rPr>
  </w:style>
  <w:style w:type="character" w:customStyle="1" w:styleId="2Char">
    <w:name w:val="标题 2 Char"/>
    <w:basedOn w:val="a0"/>
    <w:link w:val="2"/>
    <w:rsid w:val="006859AB"/>
    <w:rPr>
      <w:rFonts w:ascii="Arial" w:eastAsia="仿宋_GB2312" w:hAnsi="Arial" w:cs="Times New Roman"/>
      <w:b/>
      <w:bCs/>
      <w:sz w:val="28"/>
      <w:szCs w:val="32"/>
    </w:rPr>
  </w:style>
  <w:style w:type="character" w:customStyle="1" w:styleId="3Char">
    <w:name w:val="标题 3 Char"/>
    <w:basedOn w:val="a0"/>
    <w:link w:val="3"/>
    <w:qFormat/>
    <w:rsid w:val="006859AB"/>
    <w:rPr>
      <w:rFonts w:ascii="Times New Roman" w:eastAsia="仿宋_GB2312" w:hAnsi="Times New Roman" w:cs="Times New Roman"/>
      <w:b/>
      <w:bCs/>
      <w:sz w:val="28"/>
      <w:szCs w:val="32"/>
    </w:rPr>
  </w:style>
  <w:style w:type="table" w:styleId="a5">
    <w:name w:val="Table Grid"/>
    <w:basedOn w:val="a1"/>
    <w:qFormat/>
    <w:rsid w:val="006859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6859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AB"/>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6859A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6859A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59AB"/>
    <w:rPr>
      <w:sz w:val="18"/>
      <w:szCs w:val="18"/>
    </w:rPr>
  </w:style>
  <w:style w:type="paragraph" w:styleId="a4">
    <w:name w:val="footer"/>
    <w:basedOn w:val="a"/>
    <w:link w:val="Char0"/>
    <w:uiPriority w:val="99"/>
    <w:unhideWhenUsed/>
    <w:rsid w:val="006859AB"/>
    <w:pPr>
      <w:tabs>
        <w:tab w:val="center" w:pos="4153"/>
        <w:tab w:val="right" w:pos="8306"/>
      </w:tabs>
      <w:snapToGrid w:val="0"/>
      <w:jc w:val="left"/>
    </w:pPr>
    <w:rPr>
      <w:sz w:val="18"/>
      <w:szCs w:val="18"/>
    </w:rPr>
  </w:style>
  <w:style w:type="character" w:customStyle="1" w:styleId="Char0">
    <w:name w:val="页脚 Char"/>
    <w:basedOn w:val="a0"/>
    <w:link w:val="a4"/>
    <w:uiPriority w:val="99"/>
    <w:rsid w:val="006859AB"/>
    <w:rPr>
      <w:sz w:val="18"/>
      <w:szCs w:val="18"/>
    </w:rPr>
  </w:style>
  <w:style w:type="character" w:customStyle="1" w:styleId="2Char">
    <w:name w:val="标题 2 Char"/>
    <w:basedOn w:val="a0"/>
    <w:link w:val="2"/>
    <w:rsid w:val="006859AB"/>
    <w:rPr>
      <w:rFonts w:ascii="Arial" w:eastAsia="仿宋_GB2312" w:hAnsi="Arial" w:cs="Times New Roman"/>
      <w:b/>
      <w:bCs/>
      <w:sz w:val="28"/>
      <w:szCs w:val="32"/>
    </w:rPr>
  </w:style>
  <w:style w:type="character" w:customStyle="1" w:styleId="3Char">
    <w:name w:val="标题 3 Char"/>
    <w:basedOn w:val="a0"/>
    <w:link w:val="3"/>
    <w:qFormat/>
    <w:rsid w:val="006859AB"/>
    <w:rPr>
      <w:rFonts w:ascii="Times New Roman" w:eastAsia="仿宋_GB2312" w:hAnsi="Times New Roman" w:cs="Times New Roman"/>
      <w:b/>
      <w:bCs/>
      <w:sz w:val="28"/>
      <w:szCs w:val="32"/>
    </w:rPr>
  </w:style>
  <w:style w:type="table" w:styleId="a5">
    <w:name w:val="Table Grid"/>
    <w:basedOn w:val="a1"/>
    <w:qFormat/>
    <w:rsid w:val="006859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6859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2021-08-13T01:48:00Z</dcterms:created>
  <dcterms:modified xsi:type="dcterms:W3CDTF">2021-08-13T01:48:00Z</dcterms:modified>
</cp:coreProperties>
</file>