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7E1" w:rsidRDefault="009C77E1" w:rsidP="009C77E1">
      <w:pPr>
        <w:pStyle w:val="2"/>
        <w:spacing w:after="240" w:line="276" w:lineRule="auto"/>
        <w:jc w:val="center"/>
        <w:rPr>
          <w:rFonts w:asciiTheme="minorEastAsia" w:eastAsiaTheme="minorEastAsia" w:hAnsiTheme="minorEastAsia"/>
          <w:sz w:val="40"/>
        </w:rPr>
      </w:pPr>
      <w:r>
        <w:rPr>
          <w:rFonts w:asciiTheme="minorEastAsia" w:eastAsiaTheme="minorEastAsia" w:hAnsiTheme="minorEastAsia" w:hint="eastAsia"/>
          <w:sz w:val="40"/>
        </w:rPr>
        <w:t>项目要求</w:t>
      </w:r>
    </w:p>
    <w:p w:rsidR="009C77E1" w:rsidRDefault="009C77E1" w:rsidP="009C77E1">
      <w:pPr>
        <w:pStyle w:val="3"/>
        <w:numPr>
          <w:ilvl w:val="0"/>
          <w:numId w:val="1"/>
        </w:numPr>
        <w:spacing w:before="240"/>
        <w:ind w:left="0" w:firstLineChars="0" w:firstLine="567"/>
        <w:rPr>
          <w:rFonts w:ascii="宋体" w:eastAsia="宋体" w:hAnsi="宋体" w:hint="eastAsia"/>
          <w:sz w:val="24"/>
          <w:szCs w:val="24"/>
        </w:rPr>
      </w:pPr>
      <w:r>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459"/>
        <w:gridCol w:w="1035"/>
      </w:tblGrid>
      <w:tr w:rsidR="009C77E1" w:rsidTr="009C77E1">
        <w:trPr>
          <w:trHeight w:val="456"/>
          <w:jc w:val="center"/>
        </w:trPr>
        <w:tc>
          <w:tcPr>
            <w:tcW w:w="926" w:type="pct"/>
            <w:tcBorders>
              <w:top w:val="single" w:sz="4" w:space="0" w:color="auto"/>
              <w:left w:val="single" w:sz="4" w:space="0" w:color="auto"/>
              <w:bottom w:val="single" w:sz="4" w:space="0" w:color="auto"/>
              <w:right w:val="single" w:sz="4" w:space="0" w:color="auto"/>
            </w:tcBorders>
            <w:vAlign w:val="center"/>
            <w:hideMark/>
          </w:tcPr>
          <w:p w:rsidR="009C77E1" w:rsidRDefault="009C77E1" w:rsidP="009C77E1">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tcBorders>
              <w:top w:val="single" w:sz="4" w:space="0" w:color="auto"/>
              <w:left w:val="single" w:sz="4" w:space="0" w:color="auto"/>
              <w:bottom w:val="single" w:sz="4" w:space="0" w:color="auto"/>
              <w:right w:val="single" w:sz="4" w:space="0" w:color="auto"/>
            </w:tcBorders>
            <w:vAlign w:val="center"/>
            <w:hideMark/>
          </w:tcPr>
          <w:p w:rsidR="009C77E1" w:rsidRDefault="009C77E1">
            <w:pPr>
              <w:spacing w:line="276" w:lineRule="auto"/>
              <w:jc w:val="center"/>
              <w:rPr>
                <w:rFonts w:ascii="宋体" w:hAnsi="宋体"/>
                <w:b/>
                <w:bCs/>
                <w:sz w:val="24"/>
              </w:rPr>
            </w:pPr>
            <w:r>
              <w:rPr>
                <w:rFonts w:ascii="宋体" w:hAnsi="宋体" w:hint="eastAsia"/>
                <w:b/>
                <w:bCs/>
                <w:sz w:val="24"/>
              </w:rPr>
              <w:t>货物名称</w:t>
            </w:r>
          </w:p>
        </w:tc>
        <w:tc>
          <w:tcPr>
            <w:tcW w:w="1207" w:type="pct"/>
            <w:tcBorders>
              <w:top w:val="single" w:sz="4" w:space="0" w:color="auto"/>
              <w:left w:val="single" w:sz="4" w:space="0" w:color="auto"/>
              <w:bottom w:val="single" w:sz="4" w:space="0" w:color="auto"/>
              <w:right w:val="single" w:sz="4" w:space="0" w:color="auto"/>
            </w:tcBorders>
            <w:vAlign w:val="center"/>
            <w:hideMark/>
          </w:tcPr>
          <w:p w:rsidR="009C77E1" w:rsidRDefault="009C77E1">
            <w:pPr>
              <w:spacing w:line="276" w:lineRule="auto"/>
              <w:jc w:val="center"/>
              <w:rPr>
                <w:rFonts w:ascii="宋体" w:hAnsi="宋体"/>
                <w:b/>
                <w:bCs/>
                <w:sz w:val="24"/>
              </w:rPr>
            </w:pPr>
            <w:r>
              <w:rPr>
                <w:rFonts w:ascii="宋体" w:hAnsi="宋体" w:hint="eastAsia"/>
                <w:b/>
                <w:bCs/>
                <w:sz w:val="24"/>
              </w:rPr>
              <w:t>数量</w:t>
            </w:r>
          </w:p>
        </w:tc>
      </w:tr>
      <w:tr w:rsidR="009C77E1" w:rsidTr="009C77E1">
        <w:trPr>
          <w:trHeight w:val="822"/>
          <w:jc w:val="center"/>
        </w:trPr>
        <w:tc>
          <w:tcPr>
            <w:tcW w:w="926" w:type="pct"/>
            <w:tcBorders>
              <w:top w:val="single" w:sz="4" w:space="0" w:color="auto"/>
              <w:left w:val="single" w:sz="4" w:space="0" w:color="auto"/>
              <w:bottom w:val="single" w:sz="4" w:space="0" w:color="auto"/>
              <w:right w:val="single" w:sz="4" w:space="0" w:color="auto"/>
            </w:tcBorders>
            <w:vAlign w:val="center"/>
          </w:tcPr>
          <w:p w:rsidR="009C77E1" w:rsidRDefault="009C77E1" w:rsidP="009C77E1">
            <w:pPr>
              <w:pStyle w:val="a5"/>
              <w:numPr>
                <w:ilvl w:val="0"/>
                <w:numId w:val="2"/>
              </w:numPr>
              <w:spacing w:line="276" w:lineRule="auto"/>
              <w:ind w:left="0" w:rightChars="12" w:right="34" w:firstLineChars="0" w:firstLine="0"/>
              <w:jc w:val="center"/>
              <w:rPr>
                <w:rFonts w:asciiTheme="minorEastAsia" w:eastAsiaTheme="minorEastAsia" w:hAnsiTheme="minorEastAsia"/>
                <w:b/>
                <w:bCs/>
                <w:sz w:val="24"/>
              </w:rPr>
            </w:pPr>
          </w:p>
        </w:tc>
        <w:tc>
          <w:tcPr>
            <w:tcW w:w="2867" w:type="pct"/>
            <w:tcBorders>
              <w:top w:val="single" w:sz="4" w:space="0" w:color="auto"/>
              <w:left w:val="single" w:sz="4" w:space="0" w:color="auto"/>
              <w:bottom w:val="single" w:sz="4" w:space="0" w:color="auto"/>
              <w:right w:val="single" w:sz="4" w:space="0" w:color="auto"/>
            </w:tcBorders>
            <w:vAlign w:val="center"/>
            <w:hideMark/>
          </w:tcPr>
          <w:p w:rsidR="009C77E1" w:rsidRDefault="009C77E1">
            <w:pPr>
              <w:jc w:val="center"/>
            </w:pPr>
            <w:r>
              <w:rPr>
                <w:rFonts w:hint="eastAsia"/>
                <w:b/>
                <w:sz w:val="24"/>
              </w:rPr>
              <w:t>中央监护系统</w:t>
            </w:r>
          </w:p>
        </w:tc>
        <w:tc>
          <w:tcPr>
            <w:tcW w:w="1207" w:type="pct"/>
            <w:tcBorders>
              <w:top w:val="single" w:sz="4" w:space="0" w:color="auto"/>
              <w:left w:val="single" w:sz="4" w:space="0" w:color="auto"/>
              <w:bottom w:val="single" w:sz="4" w:space="0" w:color="auto"/>
              <w:right w:val="single" w:sz="4" w:space="0" w:color="auto"/>
            </w:tcBorders>
            <w:vAlign w:val="center"/>
            <w:hideMark/>
          </w:tcPr>
          <w:p w:rsidR="009C77E1" w:rsidRDefault="009C77E1">
            <w:pPr>
              <w:jc w:val="center"/>
            </w:pPr>
            <w:r>
              <w:t>1</w:t>
            </w:r>
          </w:p>
        </w:tc>
        <w:bookmarkStart w:id="0" w:name="_GoBack"/>
        <w:bookmarkEnd w:id="0"/>
      </w:tr>
    </w:tbl>
    <w:p w:rsidR="009C77E1" w:rsidRDefault="009C77E1" w:rsidP="009C77E1">
      <w:pPr>
        <w:spacing w:beforeLines="50" w:before="156" w:line="276" w:lineRule="auto"/>
        <w:jc w:val="left"/>
        <w:rPr>
          <w:rFonts w:ascii="宋体" w:hAnsi="宋体" w:hint="eastAsia"/>
          <w:color w:val="FF0000"/>
          <w:sz w:val="24"/>
        </w:rPr>
      </w:pPr>
      <w:r>
        <w:rPr>
          <w:rFonts w:ascii="宋体" w:hAnsi="宋体" w:hint="eastAsia"/>
          <w:color w:val="FF0000"/>
          <w:sz w:val="24"/>
        </w:rPr>
        <w:t>说明：</w:t>
      </w:r>
    </w:p>
    <w:p w:rsidR="009C77E1" w:rsidRDefault="009C77E1" w:rsidP="009C77E1">
      <w:pPr>
        <w:numPr>
          <w:ilvl w:val="0"/>
          <w:numId w:val="3"/>
        </w:numPr>
        <w:snapToGrid w:val="0"/>
        <w:spacing w:line="276" w:lineRule="auto"/>
        <w:ind w:left="480" w:hangingChars="200" w:hanging="480"/>
        <w:rPr>
          <w:rFonts w:ascii="宋体" w:hAnsi="宋体" w:hint="eastAsia"/>
          <w:color w:val="FF0000"/>
          <w:sz w:val="24"/>
        </w:rPr>
      </w:pPr>
      <w:r>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9C77E1" w:rsidRDefault="009C77E1" w:rsidP="009C77E1">
      <w:pPr>
        <w:numPr>
          <w:ilvl w:val="0"/>
          <w:numId w:val="3"/>
        </w:numPr>
        <w:snapToGrid w:val="0"/>
        <w:spacing w:line="276" w:lineRule="auto"/>
        <w:ind w:left="480" w:hangingChars="200" w:hanging="480"/>
        <w:rPr>
          <w:rFonts w:ascii="宋体" w:hAnsi="宋体" w:hint="eastAsia"/>
          <w:color w:val="FF0000"/>
          <w:sz w:val="24"/>
        </w:rPr>
      </w:pPr>
      <w:r>
        <w:rPr>
          <w:rFonts w:ascii="宋体" w:hAnsi="宋体" w:hint="eastAsia"/>
          <w:color w:val="FF0000"/>
          <w:sz w:val="24"/>
        </w:rPr>
        <w:t>本项目不接受拆分，同一</w:t>
      </w:r>
      <w:proofErr w:type="gramStart"/>
      <w:r>
        <w:rPr>
          <w:rFonts w:ascii="宋体" w:hAnsi="宋体" w:hint="eastAsia"/>
          <w:color w:val="FF0000"/>
          <w:sz w:val="24"/>
        </w:rPr>
        <w:t>品牌仅</w:t>
      </w:r>
      <w:proofErr w:type="gramEnd"/>
      <w:r>
        <w:rPr>
          <w:rFonts w:ascii="宋体" w:hAnsi="宋体" w:hint="eastAsia"/>
          <w:color w:val="FF0000"/>
          <w:sz w:val="24"/>
        </w:rPr>
        <w:t>可有一家供应商参加本项目的投标，如多家供应商参加同一品牌产品投标，仅以一位供应商计算。</w:t>
      </w:r>
    </w:p>
    <w:p w:rsidR="009C77E1" w:rsidRDefault="009C77E1" w:rsidP="009C77E1">
      <w:pPr>
        <w:numPr>
          <w:ilvl w:val="0"/>
          <w:numId w:val="3"/>
        </w:numPr>
        <w:snapToGrid w:val="0"/>
        <w:spacing w:line="276" w:lineRule="auto"/>
        <w:ind w:left="480" w:hangingChars="200" w:hanging="480"/>
        <w:rPr>
          <w:rFonts w:ascii="宋体" w:hAnsi="宋体" w:hint="eastAsia"/>
          <w:color w:val="FF0000"/>
          <w:sz w:val="24"/>
        </w:rPr>
      </w:pPr>
      <w:r>
        <w:rPr>
          <w:rFonts w:ascii="宋体" w:hAnsi="宋体" w:hint="eastAsia"/>
          <w:color w:val="FF0000"/>
          <w:sz w:val="24"/>
        </w:rPr>
        <w:t>投标人的技术要求偏离情况超过70%（即技术规格偏离情况得分低于30%的情况）的视为无效投标</w:t>
      </w:r>
    </w:p>
    <w:p w:rsidR="009C77E1" w:rsidRDefault="009C77E1" w:rsidP="009C77E1">
      <w:pPr>
        <w:pStyle w:val="3"/>
        <w:numPr>
          <w:ilvl w:val="0"/>
          <w:numId w:val="1"/>
        </w:numPr>
        <w:spacing w:before="240"/>
        <w:ind w:left="0" w:firstLineChars="0" w:firstLine="567"/>
        <w:rPr>
          <w:rFonts w:ascii="宋体" w:eastAsia="宋体" w:hAnsi="宋体" w:hint="eastAsia"/>
          <w:sz w:val="24"/>
          <w:szCs w:val="24"/>
        </w:rPr>
      </w:pPr>
      <w:r>
        <w:rPr>
          <w:rFonts w:ascii="宋体" w:eastAsia="宋体" w:hAnsi="宋体" w:hint="eastAsia"/>
          <w:sz w:val="24"/>
          <w:szCs w:val="24"/>
        </w:rPr>
        <w:t>具体技术要求</w:t>
      </w:r>
    </w:p>
    <w:p w:rsidR="009C77E1" w:rsidRDefault="009C77E1" w:rsidP="009C77E1">
      <w:pPr>
        <w:rPr>
          <w:rFonts w:asciiTheme="minorEastAsia" w:eastAsiaTheme="minorEastAsia" w:hAnsiTheme="minorEastAsia" w:hint="eastAsia"/>
          <w:sz w:val="24"/>
        </w:rPr>
      </w:pPr>
      <w:r>
        <w:rPr>
          <w:rFonts w:ascii="宋体" w:hAnsi="宋体" w:hint="eastAsia"/>
          <w:b/>
          <w:color w:val="FF0000"/>
          <w:sz w:val="24"/>
        </w:rPr>
        <w:t>备注：提供原厂技术彩页，原厂技术彩页必须支持投标产品。</w:t>
      </w:r>
      <w:r>
        <w:rPr>
          <w:rFonts w:asciiTheme="minorEastAsia" w:eastAsiaTheme="minorEastAsia" w:hAnsiTheme="minorEastAsia" w:hint="eastAsia"/>
          <w:sz w:val="24"/>
        </w:rPr>
        <w:tab/>
      </w:r>
    </w:p>
    <w:p w:rsidR="009C77E1" w:rsidRDefault="009C77E1" w:rsidP="009C77E1">
      <w:pPr>
        <w:numPr>
          <w:ilvl w:val="0"/>
          <w:numId w:val="4"/>
        </w:numPr>
        <w:tabs>
          <w:tab w:val="left" w:pos="851"/>
        </w:tabs>
        <w:ind w:left="851" w:hanging="851"/>
        <w:rPr>
          <w:rFonts w:hint="eastAsia"/>
          <w:bCs/>
          <w:sz w:val="24"/>
        </w:rPr>
      </w:pPr>
      <w:r>
        <w:rPr>
          <w:rFonts w:hint="eastAsia"/>
          <w:bCs/>
          <w:sz w:val="24"/>
        </w:rPr>
        <w:t>监护系统需兼容匹配原有的进口飞利浦监护仪，系统软件要求：</w:t>
      </w:r>
    </w:p>
    <w:p w:rsidR="009C77E1" w:rsidRDefault="009C77E1" w:rsidP="009C77E1">
      <w:pPr>
        <w:numPr>
          <w:ilvl w:val="1"/>
          <w:numId w:val="4"/>
        </w:numPr>
        <w:tabs>
          <w:tab w:val="left" w:pos="851"/>
        </w:tabs>
        <w:ind w:left="851" w:hanging="851"/>
        <w:rPr>
          <w:bCs/>
          <w:sz w:val="24"/>
        </w:rPr>
      </w:pPr>
      <w:r>
        <w:rPr>
          <w:rFonts w:hint="eastAsia"/>
          <w:bCs/>
          <w:sz w:val="24"/>
        </w:rPr>
        <w:t>采用</w:t>
      </w:r>
      <w:r>
        <w:rPr>
          <w:bCs/>
          <w:sz w:val="24"/>
        </w:rPr>
        <w:t>Windows</w:t>
      </w:r>
      <w:r>
        <w:rPr>
          <w:rFonts w:hint="eastAsia"/>
          <w:bCs/>
          <w:sz w:val="24"/>
        </w:rPr>
        <w:t>工作平台，以便与医院信息系统相连；</w:t>
      </w:r>
    </w:p>
    <w:p w:rsidR="009C77E1" w:rsidRDefault="009C77E1" w:rsidP="009C77E1">
      <w:pPr>
        <w:numPr>
          <w:ilvl w:val="1"/>
          <w:numId w:val="4"/>
        </w:numPr>
        <w:tabs>
          <w:tab w:val="left" w:pos="851"/>
        </w:tabs>
        <w:ind w:left="851" w:hanging="851"/>
        <w:rPr>
          <w:bCs/>
          <w:sz w:val="24"/>
        </w:rPr>
      </w:pPr>
      <w:r>
        <w:rPr>
          <w:rFonts w:hint="eastAsia"/>
          <w:bCs/>
          <w:sz w:val="24"/>
        </w:rPr>
        <w:t>中文操作界面；</w:t>
      </w:r>
    </w:p>
    <w:p w:rsidR="009C77E1" w:rsidRDefault="009C77E1" w:rsidP="009C77E1">
      <w:pPr>
        <w:numPr>
          <w:ilvl w:val="1"/>
          <w:numId w:val="4"/>
        </w:numPr>
        <w:tabs>
          <w:tab w:val="left" w:pos="851"/>
        </w:tabs>
        <w:ind w:left="851" w:hanging="851"/>
        <w:rPr>
          <w:bCs/>
          <w:sz w:val="24"/>
        </w:rPr>
      </w:pPr>
      <w:r>
        <w:rPr>
          <w:rFonts w:hint="eastAsia"/>
          <w:bCs/>
          <w:sz w:val="24"/>
        </w:rPr>
        <w:t>内置信息中心的</w:t>
      </w:r>
      <w:r>
        <w:rPr>
          <w:bCs/>
          <w:sz w:val="24"/>
        </w:rPr>
        <w:t>“</w:t>
      </w:r>
      <w:r>
        <w:rPr>
          <w:rFonts w:hint="eastAsia"/>
          <w:bCs/>
          <w:sz w:val="24"/>
        </w:rPr>
        <w:t>在线帮助</w:t>
      </w:r>
      <w:r>
        <w:rPr>
          <w:bCs/>
          <w:sz w:val="24"/>
        </w:rPr>
        <w:t>”</w:t>
      </w:r>
      <w:r>
        <w:rPr>
          <w:rFonts w:hint="eastAsia"/>
          <w:bCs/>
          <w:sz w:val="24"/>
        </w:rPr>
        <w:t>功能；</w:t>
      </w:r>
    </w:p>
    <w:p w:rsidR="009C77E1" w:rsidRDefault="009C77E1" w:rsidP="009C77E1">
      <w:pPr>
        <w:numPr>
          <w:ilvl w:val="0"/>
          <w:numId w:val="4"/>
        </w:numPr>
        <w:tabs>
          <w:tab w:val="left" w:pos="851"/>
        </w:tabs>
        <w:ind w:left="851" w:hanging="851"/>
        <w:rPr>
          <w:bCs/>
          <w:sz w:val="24"/>
        </w:rPr>
      </w:pPr>
      <w:r>
        <w:rPr>
          <w:rFonts w:ascii="Arial" w:hAnsi="Arial" w:cs="Arial"/>
          <w:sz w:val="24"/>
        </w:rPr>
        <w:t>▲</w:t>
      </w:r>
      <w:r>
        <w:rPr>
          <w:rFonts w:hint="eastAsia"/>
          <w:bCs/>
          <w:sz w:val="24"/>
        </w:rPr>
        <w:t>中央监护和报警：</w:t>
      </w:r>
    </w:p>
    <w:p w:rsidR="009C77E1" w:rsidRDefault="009C77E1" w:rsidP="009C77E1">
      <w:pPr>
        <w:numPr>
          <w:ilvl w:val="1"/>
          <w:numId w:val="4"/>
        </w:numPr>
        <w:tabs>
          <w:tab w:val="left" w:pos="851"/>
        </w:tabs>
        <w:ind w:left="851" w:hanging="851"/>
        <w:rPr>
          <w:bCs/>
          <w:sz w:val="24"/>
        </w:rPr>
      </w:pPr>
      <w:r>
        <w:rPr>
          <w:rFonts w:hint="eastAsia"/>
          <w:bCs/>
          <w:sz w:val="24"/>
        </w:rPr>
        <w:t>单屏显示每个病人波形≥</w:t>
      </w:r>
      <w:r>
        <w:rPr>
          <w:bCs/>
          <w:sz w:val="24"/>
        </w:rPr>
        <w:t>2</w:t>
      </w:r>
      <w:r>
        <w:rPr>
          <w:rFonts w:hint="eastAsia"/>
          <w:bCs/>
          <w:sz w:val="24"/>
        </w:rPr>
        <w:t>道，且位置和波形颜色可灵活配置；</w:t>
      </w:r>
    </w:p>
    <w:p w:rsidR="009C77E1" w:rsidRDefault="009C77E1" w:rsidP="009C77E1">
      <w:pPr>
        <w:numPr>
          <w:ilvl w:val="1"/>
          <w:numId w:val="4"/>
        </w:numPr>
        <w:tabs>
          <w:tab w:val="left" w:pos="851"/>
        </w:tabs>
        <w:ind w:left="851" w:hanging="851"/>
        <w:rPr>
          <w:bCs/>
          <w:sz w:val="24"/>
        </w:rPr>
      </w:pPr>
      <w:r>
        <w:rPr>
          <w:rFonts w:hint="eastAsia"/>
          <w:bCs/>
          <w:sz w:val="24"/>
        </w:rPr>
        <w:t>具有三级声光报警及报警床位醒目背景的提示功能；</w:t>
      </w:r>
    </w:p>
    <w:p w:rsidR="009C77E1" w:rsidRDefault="009C77E1" w:rsidP="009C77E1">
      <w:pPr>
        <w:numPr>
          <w:ilvl w:val="0"/>
          <w:numId w:val="4"/>
        </w:numPr>
        <w:tabs>
          <w:tab w:val="left" w:pos="851"/>
        </w:tabs>
        <w:ind w:left="851" w:hanging="851"/>
        <w:rPr>
          <w:sz w:val="24"/>
        </w:rPr>
      </w:pPr>
      <w:r>
        <w:rPr>
          <w:rFonts w:hint="eastAsia"/>
          <w:sz w:val="24"/>
        </w:rPr>
        <w:t>心律失常分析：</w:t>
      </w:r>
    </w:p>
    <w:p w:rsidR="009C77E1" w:rsidRDefault="009C77E1" w:rsidP="009C77E1">
      <w:pPr>
        <w:numPr>
          <w:ilvl w:val="1"/>
          <w:numId w:val="4"/>
        </w:numPr>
        <w:tabs>
          <w:tab w:val="left" w:pos="851"/>
        </w:tabs>
        <w:ind w:left="851" w:hanging="851"/>
        <w:rPr>
          <w:bCs/>
          <w:sz w:val="24"/>
        </w:rPr>
      </w:pPr>
      <w:r>
        <w:rPr>
          <w:bCs/>
          <w:sz w:val="24"/>
        </w:rPr>
        <w:t>▲</w:t>
      </w:r>
      <w:r>
        <w:rPr>
          <w:rFonts w:hint="eastAsia"/>
          <w:bCs/>
          <w:sz w:val="24"/>
        </w:rPr>
        <w:t>分析心律失常种类</w:t>
      </w:r>
      <w:r>
        <w:rPr>
          <w:bCs/>
          <w:sz w:val="24"/>
        </w:rPr>
        <w:t>≥23</w:t>
      </w:r>
      <w:r>
        <w:rPr>
          <w:rFonts w:hint="eastAsia"/>
          <w:bCs/>
          <w:sz w:val="24"/>
        </w:rPr>
        <w:t>种（含房颤分析），具有连续</w:t>
      </w:r>
      <w:r>
        <w:rPr>
          <w:bCs/>
          <w:sz w:val="24"/>
        </w:rPr>
        <w:t>QT/</w:t>
      </w:r>
      <w:proofErr w:type="spellStart"/>
      <w:r>
        <w:rPr>
          <w:bCs/>
          <w:sz w:val="24"/>
        </w:rPr>
        <w:t>QTc</w:t>
      </w:r>
      <w:proofErr w:type="spellEnd"/>
      <w:r>
        <w:rPr>
          <w:rFonts w:hint="eastAsia"/>
          <w:bCs/>
          <w:sz w:val="24"/>
        </w:rPr>
        <w:t>测量或报警，起搏器未起搏、起搏器未夺获等检测功能；</w:t>
      </w:r>
    </w:p>
    <w:p w:rsidR="009C77E1" w:rsidRDefault="009C77E1" w:rsidP="009C77E1">
      <w:pPr>
        <w:numPr>
          <w:ilvl w:val="1"/>
          <w:numId w:val="4"/>
        </w:numPr>
        <w:tabs>
          <w:tab w:val="left" w:pos="851"/>
        </w:tabs>
        <w:ind w:left="851" w:hanging="851"/>
        <w:rPr>
          <w:bCs/>
          <w:sz w:val="24"/>
        </w:rPr>
      </w:pPr>
      <w:r>
        <w:rPr>
          <w:rFonts w:hint="eastAsia"/>
          <w:bCs/>
          <w:sz w:val="24"/>
        </w:rPr>
        <w:t>具备每床病人的</w:t>
      </w:r>
      <w:r>
        <w:rPr>
          <w:bCs/>
          <w:sz w:val="24"/>
        </w:rPr>
        <w:t>12</w:t>
      </w:r>
      <w:r>
        <w:rPr>
          <w:rFonts w:hint="eastAsia"/>
          <w:bCs/>
          <w:sz w:val="24"/>
        </w:rPr>
        <w:t>导联</w:t>
      </w:r>
      <w:r>
        <w:rPr>
          <w:bCs/>
          <w:sz w:val="24"/>
        </w:rPr>
        <w:t>ST</w:t>
      </w:r>
      <w:proofErr w:type="gramStart"/>
      <w:r>
        <w:rPr>
          <w:rFonts w:hint="eastAsia"/>
          <w:bCs/>
          <w:sz w:val="24"/>
        </w:rPr>
        <w:t>段分析</w:t>
      </w:r>
      <w:proofErr w:type="gramEnd"/>
      <w:r>
        <w:rPr>
          <w:rFonts w:hint="eastAsia"/>
          <w:bCs/>
          <w:sz w:val="24"/>
        </w:rPr>
        <w:t>和趋势及</w:t>
      </w:r>
      <w:r>
        <w:rPr>
          <w:bCs/>
          <w:sz w:val="24"/>
        </w:rPr>
        <w:t>ST</w:t>
      </w:r>
      <w:r>
        <w:rPr>
          <w:rFonts w:hint="eastAsia"/>
          <w:bCs/>
          <w:sz w:val="24"/>
        </w:rPr>
        <w:t>拓扑图功能；</w:t>
      </w:r>
    </w:p>
    <w:p w:rsidR="009C77E1" w:rsidRDefault="009C77E1" w:rsidP="009C77E1">
      <w:pPr>
        <w:numPr>
          <w:ilvl w:val="0"/>
          <w:numId w:val="4"/>
        </w:numPr>
        <w:tabs>
          <w:tab w:val="left" w:pos="851"/>
        </w:tabs>
        <w:ind w:left="851" w:hanging="851"/>
        <w:rPr>
          <w:bCs/>
          <w:sz w:val="24"/>
        </w:rPr>
      </w:pPr>
      <w:r>
        <w:rPr>
          <w:rFonts w:hint="eastAsia"/>
          <w:bCs/>
          <w:sz w:val="24"/>
        </w:rPr>
        <w:t>数据存储和回顾：</w:t>
      </w:r>
    </w:p>
    <w:p w:rsidR="009C77E1" w:rsidRDefault="009C77E1" w:rsidP="009C77E1">
      <w:pPr>
        <w:numPr>
          <w:ilvl w:val="1"/>
          <w:numId w:val="4"/>
        </w:numPr>
        <w:tabs>
          <w:tab w:val="left" w:pos="851"/>
        </w:tabs>
        <w:ind w:left="851" w:hanging="851"/>
        <w:rPr>
          <w:bCs/>
          <w:sz w:val="24"/>
        </w:rPr>
      </w:pPr>
      <w:r>
        <w:rPr>
          <w:rFonts w:hint="eastAsia"/>
          <w:bCs/>
          <w:sz w:val="24"/>
        </w:rPr>
        <w:t>报警储存和回顾：每床储存的信息报警记录，</w:t>
      </w:r>
      <w:r>
        <w:rPr>
          <w:bCs/>
          <w:sz w:val="24"/>
        </w:rPr>
        <w:t>≥50</w:t>
      </w:r>
      <w:r>
        <w:rPr>
          <w:rFonts w:hint="eastAsia"/>
          <w:bCs/>
          <w:sz w:val="24"/>
        </w:rPr>
        <w:t>条，波形</w:t>
      </w:r>
      <w:r>
        <w:rPr>
          <w:bCs/>
          <w:sz w:val="24"/>
        </w:rPr>
        <w:t>≥4</w:t>
      </w:r>
      <w:r>
        <w:rPr>
          <w:rFonts w:hint="eastAsia"/>
          <w:bCs/>
          <w:sz w:val="24"/>
        </w:rPr>
        <w:t>条；</w:t>
      </w:r>
    </w:p>
    <w:p w:rsidR="009C77E1" w:rsidRDefault="009C77E1" w:rsidP="009C77E1">
      <w:pPr>
        <w:numPr>
          <w:ilvl w:val="1"/>
          <w:numId w:val="4"/>
        </w:numPr>
        <w:tabs>
          <w:tab w:val="left" w:pos="851"/>
        </w:tabs>
        <w:ind w:left="851" w:hanging="851"/>
        <w:rPr>
          <w:bCs/>
          <w:sz w:val="24"/>
        </w:rPr>
      </w:pPr>
      <w:r>
        <w:rPr>
          <w:rFonts w:hint="eastAsia"/>
          <w:bCs/>
          <w:sz w:val="24"/>
        </w:rPr>
        <w:t>波形储存回顾：可存储全息波形，</w:t>
      </w:r>
      <w:r>
        <w:rPr>
          <w:bCs/>
          <w:sz w:val="24"/>
        </w:rPr>
        <w:t>≥24</w:t>
      </w:r>
      <w:r>
        <w:rPr>
          <w:rFonts w:hint="eastAsia"/>
          <w:bCs/>
          <w:sz w:val="24"/>
        </w:rPr>
        <w:t>小时；</w:t>
      </w:r>
    </w:p>
    <w:p w:rsidR="009C77E1" w:rsidRDefault="009C77E1" w:rsidP="009C77E1">
      <w:pPr>
        <w:numPr>
          <w:ilvl w:val="1"/>
          <w:numId w:val="4"/>
        </w:numPr>
        <w:tabs>
          <w:tab w:val="left" w:pos="851"/>
        </w:tabs>
        <w:ind w:left="851" w:hanging="851"/>
        <w:rPr>
          <w:bCs/>
          <w:sz w:val="24"/>
        </w:rPr>
      </w:pPr>
      <w:r>
        <w:rPr>
          <w:rFonts w:hint="eastAsia"/>
          <w:bCs/>
          <w:sz w:val="24"/>
        </w:rPr>
        <w:t>趋势回顾：</w:t>
      </w:r>
      <w:r>
        <w:rPr>
          <w:bCs/>
          <w:sz w:val="24"/>
        </w:rPr>
        <w:t>≥24</w:t>
      </w:r>
      <w:r>
        <w:rPr>
          <w:rFonts w:hint="eastAsia"/>
          <w:bCs/>
          <w:sz w:val="24"/>
        </w:rPr>
        <w:t>小时图形趋势回顾和</w:t>
      </w:r>
      <w:r>
        <w:rPr>
          <w:bCs/>
          <w:sz w:val="24"/>
        </w:rPr>
        <w:t>≥24</w:t>
      </w:r>
      <w:r>
        <w:rPr>
          <w:rFonts w:hint="eastAsia"/>
          <w:bCs/>
          <w:sz w:val="24"/>
        </w:rPr>
        <w:t>小时表格趋势回顾并同屏显示；</w:t>
      </w:r>
    </w:p>
    <w:p w:rsidR="009C77E1" w:rsidRDefault="009C77E1" w:rsidP="009C77E1">
      <w:pPr>
        <w:numPr>
          <w:ilvl w:val="1"/>
          <w:numId w:val="4"/>
        </w:numPr>
        <w:tabs>
          <w:tab w:val="left" w:pos="851"/>
        </w:tabs>
        <w:ind w:left="851" w:hanging="851"/>
        <w:rPr>
          <w:bCs/>
          <w:sz w:val="24"/>
        </w:rPr>
      </w:pPr>
      <w:r>
        <w:rPr>
          <w:rFonts w:hint="eastAsia"/>
          <w:bCs/>
          <w:sz w:val="24"/>
        </w:rPr>
        <w:t>数据回顾可在一时间标线相互切换；</w:t>
      </w:r>
    </w:p>
    <w:p w:rsidR="009C77E1" w:rsidRDefault="009C77E1" w:rsidP="009C77E1">
      <w:pPr>
        <w:numPr>
          <w:ilvl w:val="0"/>
          <w:numId w:val="4"/>
        </w:numPr>
        <w:tabs>
          <w:tab w:val="left" w:pos="851"/>
        </w:tabs>
        <w:ind w:left="851" w:hanging="851"/>
        <w:rPr>
          <w:bCs/>
          <w:sz w:val="24"/>
        </w:rPr>
      </w:pPr>
      <w:r>
        <w:rPr>
          <w:rFonts w:hint="eastAsia"/>
          <w:bCs/>
          <w:sz w:val="24"/>
        </w:rPr>
        <w:t>报告打印功能：</w:t>
      </w:r>
    </w:p>
    <w:p w:rsidR="009C77E1" w:rsidRDefault="009C77E1" w:rsidP="009C77E1">
      <w:pPr>
        <w:numPr>
          <w:ilvl w:val="1"/>
          <w:numId w:val="4"/>
        </w:numPr>
        <w:tabs>
          <w:tab w:val="left" w:pos="851"/>
        </w:tabs>
        <w:ind w:left="851" w:hanging="851"/>
        <w:rPr>
          <w:bCs/>
          <w:sz w:val="24"/>
        </w:rPr>
      </w:pPr>
      <w:r>
        <w:rPr>
          <w:rFonts w:hint="eastAsia"/>
          <w:bCs/>
          <w:sz w:val="24"/>
        </w:rPr>
        <w:t>全息心电波形报告；</w:t>
      </w:r>
    </w:p>
    <w:p w:rsidR="009C77E1" w:rsidRDefault="009C77E1" w:rsidP="009C77E1">
      <w:pPr>
        <w:numPr>
          <w:ilvl w:val="1"/>
          <w:numId w:val="4"/>
        </w:numPr>
        <w:tabs>
          <w:tab w:val="left" w:pos="851"/>
        </w:tabs>
        <w:ind w:left="851" w:hanging="851"/>
        <w:rPr>
          <w:bCs/>
          <w:sz w:val="24"/>
        </w:rPr>
      </w:pPr>
      <w:r>
        <w:rPr>
          <w:rFonts w:hint="eastAsia"/>
          <w:bCs/>
          <w:sz w:val="24"/>
        </w:rPr>
        <w:t>图形及表格形式的趋势报告；</w:t>
      </w:r>
    </w:p>
    <w:p w:rsidR="009C77E1" w:rsidRDefault="009C77E1" w:rsidP="009C77E1">
      <w:pPr>
        <w:numPr>
          <w:ilvl w:val="1"/>
          <w:numId w:val="4"/>
        </w:numPr>
        <w:tabs>
          <w:tab w:val="left" w:pos="851"/>
        </w:tabs>
        <w:ind w:left="851" w:hanging="851"/>
        <w:rPr>
          <w:bCs/>
          <w:sz w:val="24"/>
        </w:rPr>
      </w:pPr>
      <w:r>
        <w:rPr>
          <w:rFonts w:hint="eastAsia"/>
          <w:bCs/>
          <w:sz w:val="24"/>
        </w:rPr>
        <w:t>可逐条打印或选定多条集中打印的</w:t>
      </w:r>
      <w:proofErr w:type="gramStart"/>
      <w:r>
        <w:rPr>
          <w:rFonts w:hint="eastAsia"/>
          <w:bCs/>
          <w:sz w:val="24"/>
        </w:rPr>
        <w:t>报警条图报告</w:t>
      </w:r>
      <w:proofErr w:type="gramEnd"/>
      <w:r>
        <w:rPr>
          <w:rFonts w:hint="eastAsia"/>
          <w:bCs/>
          <w:sz w:val="24"/>
        </w:rPr>
        <w:t>；</w:t>
      </w:r>
    </w:p>
    <w:p w:rsidR="009C77E1" w:rsidRDefault="009C77E1" w:rsidP="009C77E1">
      <w:pPr>
        <w:tabs>
          <w:tab w:val="left" w:pos="851"/>
        </w:tabs>
        <w:rPr>
          <w:rFonts w:ascii="宋体" w:hAnsi="宋体"/>
          <w:sz w:val="24"/>
        </w:rPr>
      </w:pPr>
      <w:r>
        <w:rPr>
          <w:bCs/>
          <w:sz w:val="24"/>
        </w:rPr>
        <w:t>6.</w:t>
      </w:r>
      <w:r>
        <w:rPr>
          <w:b/>
          <w:bCs/>
          <w:sz w:val="24"/>
        </w:rPr>
        <w:t xml:space="preserve"> </w:t>
      </w:r>
      <w:r>
        <w:rPr>
          <w:rFonts w:hint="eastAsia"/>
          <w:b/>
          <w:bCs/>
          <w:sz w:val="24"/>
        </w:rPr>
        <w:t>配置清单：</w:t>
      </w:r>
      <w:r>
        <w:rPr>
          <w:rFonts w:hint="eastAsia"/>
          <w:bCs/>
          <w:sz w:val="24"/>
        </w:rPr>
        <w:t>中央监护系统主机，</w:t>
      </w:r>
      <w:r>
        <w:rPr>
          <w:bCs/>
          <w:sz w:val="24"/>
        </w:rPr>
        <w:t>1</w:t>
      </w:r>
      <w:r>
        <w:rPr>
          <w:rFonts w:hint="eastAsia"/>
          <w:bCs/>
          <w:sz w:val="24"/>
        </w:rPr>
        <w:t>台；</w:t>
      </w:r>
    </w:p>
    <w:p w:rsidR="00C5048A" w:rsidRDefault="00C5048A"/>
    <w:sectPr w:rsidR="00C504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7E1" w:rsidRDefault="009C77E1" w:rsidP="009C77E1">
      <w:r>
        <w:separator/>
      </w:r>
    </w:p>
  </w:endnote>
  <w:endnote w:type="continuationSeparator" w:id="0">
    <w:p w:rsidR="009C77E1" w:rsidRDefault="009C77E1" w:rsidP="009C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7E1" w:rsidRDefault="009C77E1" w:rsidP="009C77E1">
      <w:r>
        <w:separator/>
      </w:r>
    </w:p>
  </w:footnote>
  <w:footnote w:type="continuationSeparator" w:id="0">
    <w:p w:rsidR="009C77E1" w:rsidRDefault="009C77E1" w:rsidP="009C77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52769"/>
    <w:multiLevelType w:val="multilevel"/>
    <w:tmpl w:val="26B52769"/>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567" w:hanging="567"/>
      </w:pPr>
      <w:rPr>
        <w:rFonts w:ascii="Times New Roman" w:hAnsi="Times New Roman" w:cs="Times New Roman" w:hint="default"/>
      </w:rPr>
    </w:lvl>
    <w:lvl w:ilvl="2">
      <w:start w:val="1"/>
      <w:numFmt w:val="decimal"/>
      <w:lvlText w:val="%1.%2.%3."/>
      <w:lvlJc w:val="left"/>
      <w:pPr>
        <w:ind w:left="709" w:hanging="709"/>
      </w:pPr>
      <w:rPr>
        <w:rFonts w:ascii="Times New Roman" w:hAnsi="Times New Roman" w:cs="Times New Roman" w:hint="default"/>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9747AE0"/>
    <w:multiLevelType w:val="hybridMultilevel"/>
    <w:tmpl w:val="8500E1EA"/>
    <w:lvl w:ilvl="0" w:tplc="04090013">
      <w:start w:val="1"/>
      <w:numFmt w:val="chineseCountingThousand"/>
      <w:lvlText w:val="%1、"/>
      <w:lvlJc w:val="left"/>
      <w:pPr>
        <w:ind w:left="661" w:hanging="420"/>
      </w:pPr>
    </w:lvl>
    <w:lvl w:ilvl="1" w:tplc="04090019">
      <w:start w:val="1"/>
      <w:numFmt w:val="lowerLetter"/>
      <w:lvlText w:val="%2)"/>
      <w:lvlJc w:val="left"/>
      <w:pPr>
        <w:ind w:left="1081" w:hanging="420"/>
      </w:pPr>
    </w:lvl>
    <w:lvl w:ilvl="2" w:tplc="0409001B">
      <w:start w:val="1"/>
      <w:numFmt w:val="lowerRoman"/>
      <w:lvlText w:val="%3."/>
      <w:lvlJc w:val="right"/>
      <w:pPr>
        <w:ind w:left="1501" w:hanging="420"/>
      </w:pPr>
    </w:lvl>
    <w:lvl w:ilvl="3" w:tplc="0409000F">
      <w:start w:val="1"/>
      <w:numFmt w:val="decimal"/>
      <w:lvlText w:val="%4."/>
      <w:lvlJc w:val="left"/>
      <w:pPr>
        <w:ind w:left="1921" w:hanging="420"/>
      </w:pPr>
    </w:lvl>
    <w:lvl w:ilvl="4" w:tplc="04090019">
      <w:start w:val="1"/>
      <w:numFmt w:val="lowerLetter"/>
      <w:lvlText w:val="%5)"/>
      <w:lvlJc w:val="left"/>
      <w:pPr>
        <w:ind w:left="2341" w:hanging="420"/>
      </w:pPr>
    </w:lvl>
    <w:lvl w:ilvl="5" w:tplc="0409001B">
      <w:start w:val="1"/>
      <w:numFmt w:val="lowerRoman"/>
      <w:lvlText w:val="%6."/>
      <w:lvlJc w:val="right"/>
      <w:pPr>
        <w:ind w:left="2761" w:hanging="420"/>
      </w:pPr>
    </w:lvl>
    <w:lvl w:ilvl="6" w:tplc="0409000F">
      <w:start w:val="1"/>
      <w:numFmt w:val="decimal"/>
      <w:lvlText w:val="%7."/>
      <w:lvlJc w:val="left"/>
      <w:pPr>
        <w:ind w:left="3181" w:hanging="420"/>
      </w:pPr>
    </w:lvl>
    <w:lvl w:ilvl="7" w:tplc="04090019">
      <w:start w:val="1"/>
      <w:numFmt w:val="lowerLetter"/>
      <w:lvlText w:val="%8)"/>
      <w:lvlJc w:val="left"/>
      <w:pPr>
        <w:ind w:left="3601" w:hanging="420"/>
      </w:pPr>
    </w:lvl>
    <w:lvl w:ilvl="8" w:tplc="0409001B">
      <w:start w:val="1"/>
      <w:numFmt w:val="lowerRoman"/>
      <w:lvlText w:val="%9."/>
      <w:lvlJc w:val="right"/>
      <w:pPr>
        <w:ind w:left="4021" w:hanging="420"/>
      </w:pPr>
    </w:lvl>
  </w:abstractNum>
  <w:abstractNum w:abstractNumId="3">
    <w:nsid w:val="6E2A0DC5"/>
    <w:multiLevelType w:val="multilevel"/>
    <w:tmpl w:val="6E2A0DC5"/>
    <w:lvl w:ilvl="0">
      <w:start w:val="1"/>
      <w:numFmt w:val="decimal"/>
      <w:lvlText w:val="%1"/>
      <w:lvlJc w:val="left"/>
      <w:pPr>
        <w:ind w:left="987"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FEA"/>
    <w:rsid w:val="00867FEA"/>
    <w:rsid w:val="009C77E1"/>
    <w:rsid w:val="00C5048A"/>
    <w:rsid w:val="00FA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7E1"/>
    <w:pPr>
      <w:widowControl w:val="0"/>
      <w:jc w:val="both"/>
    </w:pPr>
    <w:rPr>
      <w:rFonts w:ascii="Times New Roman" w:eastAsia="宋体" w:hAnsi="Times New Roman" w:cs="Times New Roman"/>
      <w:sz w:val="28"/>
      <w:szCs w:val="24"/>
    </w:rPr>
  </w:style>
  <w:style w:type="paragraph" w:styleId="2">
    <w:name w:val="heading 2"/>
    <w:basedOn w:val="a"/>
    <w:next w:val="a"/>
    <w:link w:val="2Char"/>
    <w:semiHidden/>
    <w:unhideWhenUsed/>
    <w:qFormat/>
    <w:rsid w:val="009C77E1"/>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semiHidden/>
    <w:unhideWhenUsed/>
    <w:qFormat/>
    <w:rsid w:val="009C77E1"/>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7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77E1"/>
    <w:rPr>
      <w:sz w:val="18"/>
      <w:szCs w:val="18"/>
    </w:rPr>
  </w:style>
  <w:style w:type="paragraph" w:styleId="a4">
    <w:name w:val="footer"/>
    <w:basedOn w:val="a"/>
    <w:link w:val="Char0"/>
    <w:uiPriority w:val="99"/>
    <w:unhideWhenUsed/>
    <w:rsid w:val="009C77E1"/>
    <w:pPr>
      <w:tabs>
        <w:tab w:val="center" w:pos="4153"/>
        <w:tab w:val="right" w:pos="8306"/>
      </w:tabs>
      <w:snapToGrid w:val="0"/>
      <w:jc w:val="left"/>
    </w:pPr>
    <w:rPr>
      <w:sz w:val="18"/>
      <w:szCs w:val="18"/>
    </w:rPr>
  </w:style>
  <w:style w:type="character" w:customStyle="1" w:styleId="Char0">
    <w:name w:val="页脚 Char"/>
    <w:basedOn w:val="a0"/>
    <w:link w:val="a4"/>
    <w:uiPriority w:val="99"/>
    <w:rsid w:val="009C77E1"/>
    <w:rPr>
      <w:sz w:val="18"/>
      <w:szCs w:val="18"/>
    </w:rPr>
  </w:style>
  <w:style w:type="character" w:customStyle="1" w:styleId="2Char">
    <w:name w:val="标题 2 Char"/>
    <w:basedOn w:val="a0"/>
    <w:link w:val="2"/>
    <w:semiHidden/>
    <w:rsid w:val="009C77E1"/>
    <w:rPr>
      <w:rFonts w:ascii="Arial" w:eastAsia="仿宋_GB2312" w:hAnsi="Arial" w:cs="Times New Roman"/>
      <w:b/>
      <w:bCs/>
      <w:sz w:val="28"/>
      <w:szCs w:val="32"/>
    </w:rPr>
  </w:style>
  <w:style w:type="character" w:customStyle="1" w:styleId="3Char">
    <w:name w:val="标题 3 Char"/>
    <w:basedOn w:val="a0"/>
    <w:link w:val="3"/>
    <w:semiHidden/>
    <w:qFormat/>
    <w:rsid w:val="009C77E1"/>
    <w:rPr>
      <w:rFonts w:ascii="Times New Roman" w:eastAsia="仿宋_GB2312" w:hAnsi="Times New Roman" w:cs="Times New Roman"/>
      <w:b/>
      <w:bCs/>
      <w:sz w:val="28"/>
      <w:szCs w:val="32"/>
    </w:rPr>
  </w:style>
  <w:style w:type="paragraph" w:styleId="a5">
    <w:name w:val="List Paragraph"/>
    <w:basedOn w:val="a"/>
    <w:uiPriority w:val="99"/>
    <w:qFormat/>
    <w:rsid w:val="009C77E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7E1"/>
    <w:pPr>
      <w:widowControl w:val="0"/>
      <w:jc w:val="both"/>
    </w:pPr>
    <w:rPr>
      <w:rFonts w:ascii="Times New Roman" w:eastAsia="宋体" w:hAnsi="Times New Roman" w:cs="Times New Roman"/>
      <w:sz w:val="28"/>
      <w:szCs w:val="24"/>
    </w:rPr>
  </w:style>
  <w:style w:type="paragraph" w:styleId="2">
    <w:name w:val="heading 2"/>
    <w:basedOn w:val="a"/>
    <w:next w:val="a"/>
    <w:link w:val="2Char"/>
    <w:semiHidden/>
    <w:unhideWhenUsed/>
    <w:qFormat/>
    <w:rsid w:val="009C77E1"/>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semiHidden/>
    <w:unhideWhenUsed/>
    <w:qFormat/>
    <w:rsid w:val="009C77E1"/>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7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77E1"/>
    <w:rPr>
      <w:sz w:val="18"/>
      <w:szCs w:val="18"/>
    </w:rPr>
  </w:style>
  <w:style w:type="paragraph" w:styleId="a4">
    <w:name w:val="footer"/>
    <w:basedOn w:val="a"/>
    <w:link w:val="Char0"/>
    <w:uiPriority w:val="99"/>
    <w:unhideWhenUsed/>
    <w:rsid w:val="009C77E1"/>
    <w:pPr>
      <w:tabs>
        <w:tab w:val="center" w:pos="4153"/>
        <w:tab w:val="right" w:pos="8306"/>
      </w:tabs>
      <w:snapToGrid w:val="0"/>
      <w:jc w:val="left"/>
    </w:pPr>
    <w:rPr>
      <w:sz w:val="18"/>
      <w:szCs w:val="18"/>
    </w:rPr>
  </w:style>
  <w:style w:type="character" w:customStyle="1" w:styleId="Char0">
    <w:name w:val="页脚 Char"/>
    <w:basedOn w:val="a0"/>
    <w:link w:val="a4"/>
    <w:uiPriority w:val="99"/>
    <w:rsid w:val="009C77E1"/>
    <w:rPr>
      <w:sz w:val="18"/>
      <w:szCs w:val="18"/>
    </w:rPr>
  </w:style>
  <w:style w:type="character" w:customStyle="1" w:styleId="2Char">
    <w:name w:val="标题 2 Char"/>
    <w:basedOn w:val="a0"/>
    <w:link w:val="2"/>
    <w:semiHidden/>
    <w:rsid w:val="009C77E1"/>
    <w:rPr>
      <w:rFonts w:ascii="Arial" w:eastAsia="仿宋_GB2312" w:hAnsi="Arial" w:cs="Times New Roman"/>
      <w:b/>
      <w:bCs/>
      <w:sz w:val="28"/>
      <w:szCs w:val="32"/>
    </w:rPr>
  </w:style>
  <w:style w:type="character" w:customStyle="1" w:styleId="3Char">
    <w:name w:val="标题 3 Char"/>
    <w:basedOn w:val="a0"/>
    <w:link w:val="3"/>
    <w:semiHidden/>
    <w:qFormat/>
    <w:rsid w:val="009C77E1"/>
    <w:rPr>
      <w:rFonts w:ascii="Times New Roman" w:eastAsia="仿宋_GB2312" w:hAnsi="Times New Roman" w:cs="Times New Roman"/>
      <w:b/>
      <w:bCs/>
      <w:sz w:val="28"/>
      <w:szCs w:val="32"/>
    </w:rPr>
  </w:style>
  <w:style w:type="paragraph" w:styleId="a5">
    <w:name w:val="List Paragraph"/>
    <w:basedOn w:val="a"/>
    <w:uiPriority w:val="99"/>
    <w:qFormat/>
    <w:rsid w:val="009C77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0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2021-08-11T07:26:00Z</dcterms:created>
  <dcterms:modified xsi:type="dcterms:W3CDTF">2021-08-11T07:26:00Z</dcterms:modified>
</cp:coreProperties>
</file>