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60" w:rsidRPr="00C45FE6" w:rsidRDefault="00C82D60" w:rsidP="00C82D6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82D60" w:rsidRPr="008E2C68" w:rsidRDefault="00C82D60" w:rsidP="00C82D60">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C82D60" w:rsidTr="00C82D60">
        <w:trPr>
          <w:trHeight w:val="456"/>
          <w:jc w:val="center"/>
        </w:trPr>
        <w:tc>
          <w:tcPr>
            <w:tcW w:w="925" w:type="pct"/>
            <w:vAlign w:val="center"/>
          </w:tcPr>
          <w:p w:rsidR="00C82D60" w:rsidRDefault="00C82D60" w:rsidP="00FF152F">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C82D60" w:rsidRDefault="00C82D60" w:rsidP="00FF152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82D60" w:rsidRDefault="00C82D60" w:rsidP="00FF152F">
            <w:pPr>
              <w:spacing w:line="276" w:lineRule="auto"/>
              <w:jc w:val="center"/>
              <w:rPr>
                <w:rFonts w:ascii="宋体" w:hAnsi="宋体"/>
                <w:b/>
                <w:bCs/>
                <w:sz w:val="24"/>
              </w:rPr>
            </w:pPr>
            <w:r>
              <w:rPr>
                <w:rFonts w:ascii="宋体" w:hAnsi="宋体" w:hint="eastAsia"/>
                <w:b/>
                <w:bCs/>
                <w:sz w:val="24"/>
              </w:rPr>
              <w:t>数量</w:t>
            </w:r>
          </w:p>
        </w:tc>
      </w:tr>
      <w:tr w:rsidR="00C82D60" w:rsidTr="00C82D60">
        <w:trPr>
          <w:trHeight w:val="822"/>
          <w:jc w:val="center"/>
        </w:trPr>
        <w:tc>
          <w:tcPr>
            <w:tcW w:w="925" w:type="pct"/>
            <w:vAlign w:val="center"/>
          </w:tcPr>
          <w:p w:rsidR="00C82D60" w:rsidRPr="000A7550" w:rsidRDefault="00C82D60" w:rsidP="00FF152F">
            <w:pPr>
              <w:pStyle w:val="a6"/>
              <w:spacing w:line="276" w:lineRule="auto"/>
              <w:ind w:rightChars="12" w:right="34" w:firstLineChars="0" w:firstLine="0"/>
              <w:jc w:val="center"/>
              <w:rPr>
                <w:rFonts w:asciiTheme="minorEastAsia" w:eastAsiaTheme="minorEastAsia" w:hAnsiTheme="minorEastAsia"/>
                <w:bCs/>
                <w:sz w:val="24"/>
              </w:rPr>
            </w:pPr>
            <w:r w:rsidRPr="000A7550">
              <w:rPr>
                <w:rFonts w:asciiTheme="minorEastAsia" w:eastAsiaTheme="minorEastAsia" w:hAnsiTheme="minorEastAsia" w:hint="eastAsia"/>
                <w:bCs/>
                <w:sz w:val="24"/>
              </w:rPr>
              <w:t>1</w:t>
            </w:r>
          </w:p>
        </w:tc>
        <w:tc>
          <w:tcPr>
            <w:tcW w:w="2868" w:type="pct"/>
            <w:vAlign w:val="center"/>
          </w:tcPr>
          <w:p w:rsidR="00C82D60" w:rsidRPr="000A7550" w:rsidRDefault="00C82D60" w:rsidP="00FF152F">
            <w:pPr>
              <w:jc w:val="center"/>
              <w:rPr>
                <w:sz w:val="24"/>
              </w:rPr>
            </w:pPr>
            <w:r w:rsidRPr="000A7550">
              <w:rPr>
                <w:rFonts w:hint="eastAsia"/>
              </w:rPr>
              <w:t>干扰电治疗仪</w:t>
            </w:r>
          </w:p>
        </w:tc>
        <w:tc>
          <w:tcPr>
            <w:tcW w:w="1207" w:type="pct"/>
            <w:vAlign w:val="center"/>
          </w:tcPr>
          <w:p w:rsidR="00C82D60" w:rsidRPr="004441E4" w:rsidRDefault="00C82D60" w:rsidP="00FF152F">
            <w:pPr>
              <w:jc w:val="center"/>
              <w:rPr>
                <w:sz w:val="24"/>
              </w:rPr>
            </w:pPr>
            <w:r>
              <w:rPr>
                <w:rFonts w:hint="eastAsia"/>
                <w:sz w:val="24"/>
              </w:rPr>
              <w:t>2</w:t>
            </w:r>
          </w:p>
        </w:tc>
        <w:bookmarkStart w:id="0" w:name="_GoBack"/>
        <w:bookmarkEnd w:id="0"/>
      </w:tr>
    </w:tbl>
    <w:p w:rsidR="00C82D60" w:rsidRDefault="00C82D60" w:rsidP="00C82D60">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C82D60" w:rsidRDefault="00C82D60" w:rsidP="00C82D60">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C82D60" w:rsidRDefault="00C82D60" w:rsidP="00C82D60">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C82D60" w:rsidRDefault="00C82D60" w:rsidP="00C82D60">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C82D60" w:rsidRDefault="00C82D60" w:rsidP="00C82D60">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82D60" w:rsidRDefault="00C82D60" w:rsidP="00C82D60">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C82D60" w:rsidRDefault="00C82D60" w:rsidP="00C82D60">
      <w:pPr>
        <w:rPr>
          <w:rFonts w:ascii="宋体" w:hAnsi="宋体"/>
          <w:sz w:val="24"/>
        </w:rPr>
      </w:pPr>
      <w:r w:rsidRPr="000A7550">
        <w:rPr>
          <w:rFonts w:ascii="宋体" w:hAnsi="宋体" w:hint="eastAsia"/>
          <w:sz w:val="24"/>
        </w:rPr>
        <w:t>1</w:t>
      </w:r>
      <w:r w:rsidRPr="007D0BC5">
        <w:rPr>
          <w:rFonts w:ascii="宋体" w:hAnsi="宋体" w:hint="eastAsia"/>
          <w:sz w:val="24"/>
        </w:rPr>
        <w:t>、</w:t>
      </w:r>
      <w:r w:rsidRPr="000A7550">
        <w:rPr>
          <w:rFonts w:ascii="宋体" w:hAnsi="宋体" w:hint="eastAsia"/>
          <w:sz w:val="24"/>
        </w:rPr>
        <w:t>▲</w:t>
      </w:r>
      <w:r w:rsidRPr="007D0BC5">
        <w:rPr>
          <w:rFonts w:ascii="宋体" w:hAnsi="宋体" w:hint="eastAsia"/>
          <w:sz w:val="24"/>
        </w:rPr>
        <w:t>≥12.1寸液晶显示及触摸功能，</w:t>
      </w:r>
      <w:r>
        <w:rPr>
          <w:rFonts w:ascii="宋体" w:hAnsi="宋体" w:hint="eastAsia"/>
          <w:sz w:val="24"/>
        </w:rPr>
        <w:t>可以</w:t>
      </w:r>
      <w:r w:rsidRPr="007D0BC5">
        <w:rPr>
          <w:rFonts w:ascii="宋体" w:hAnsi="宋体" w:hint="eastAsia"/>
          <w:sz w:val="24"/>
        </w:rPr>
        <w:t>结合传统的旋钮和数码管显示</w:t>
      </w:r>
    </w:p>
    <w:p w:rsidR="00C82D60" w:rsidRPr="000A7550" w:rsidRDefault="00C82D60" w:rsidP="00C82D60">
      <w:pPr>
        <w:rPr>
          <w:rFonts w:ascii="宋体" w:hAnsi="宋体"/>
          <w:sz w:val="24"/>
        </w:rPr>
      </w:pPr>
      <w:r w:rsidRPr="000A7550">
        <w:rPr>
          <w:rFonts w:ascii="宋体" w:hAnsi="宋体" w:hint="eastAsia"/>
          <w:sz w:val="24"/>
        </w:rPr>
        <w:t>2、▲</w:t>
      </w:r>
      <w:r w:rsidRPr="007D0BC5">
        <w:rPr>
          <w:rFonts w:ascii="宋体" w:hAnsi="宋体" w:hint="eastAsia"/>
          <w:sz w:val="24"/>
        </w:rPr>
        <w:t>≥</w:t>
      </w:r>
      <w:r w:rsidRPr="000A7550">
        <w:rPr>
          <w:rFonts w:ascii="宋体" w:hAnsi="宋体" w:hint="eastAsia"/>
          <w:sz w:val="24"/>
        </w:rPr>
        <w:t>四通道输出，每个通道采用单独的气泵，每个通道的治疗模式、强度、吸引</w:t>
      </w:r>
      <w:r>
        <w:rPr>
          <w:rFonts w:ascii="宋体" w:hAnsi="宋体" w:hint="eastAsia"/>
          <w:sz w:val="24"/>
        </w:rPr>
        <w:t>压开关可分别进行选择（四个电极为一个通道）</w:t>
      </w:r>
      <w:r w:rsidRPr="000A7550">
        <w:rPr>
          <w:rFonts w:ascii="宋体" w:hAnsi="宋体" w:hint="eastAsia"/>
          <w:sz w:val="24"/>
        </w:rPr>
        <w:t>。</w:t>
      </w:r>
    </w:p>
    <w:p w:rsidR="00C82D60" w:rsidRPr="000A7550" w:rsidRDefault="00C82D60" w:rsidP="00C82D60">
      <w:pPr>
        <w:rPr>
          <w:rFonts w:ascii="宋体" w:hAnsi="宋体"/>
          <w:sz w:val="24"/>
        </w:rPr>
      </w:pPr>
      <w:r w:rsidRPr="000A7550">
        <w:rPr>
          <w:rFonts w:ascii="宋体" w:hAnsi="宋体" w:hint="eastAsia"/>
          <w:sz w:val="24"/>
        </w:rPr>
        <w:t>3</w:t>
      </w:r>
      <w:r>
        <w:rPr>
          <w:rFonts w:ascii="宋体" w:hAnsi="宋体" w:hint="eastAsia"/>
          <w:sz w:val="24"/>
        </w:rPr>
        <w:t>、▲气泵具备单独调节功能</w:t>
      </w:r>
      <w:r w:rsidRPr="000A7550">
        <w:rPr>
          <w:rFonts w:ascii="宋体" w:hAnsi="宋体" w:hint="eastAsia"/>
          <w:sz w:val="24"/>
        </w:rPr>
        <w:t>。</w:t>
      </w:r>
    </w:p>
    <w:p w:rsidR="00C82D60" w:rsidRPr="000A7550" w:rsidRDefault="00C82D60" w:rsidP="00C82D60">
      <w:pPr>
        <w:rPr>
          <w:rFonts w:ascii="宋体" w:hAnsi="宋体"/>
          <w:sz w:val="24"/>
        </w:rPr>
      </w:pPr>
      <w:r w:rsidRPr="000A7550">
        <w:rPr>
          <w:rFonts w:ascii="宋体" w:hAnsi="宋体" w:hint="eastAsia"/>
          <w:sz w:val="24"/>
        </w:rPr>
        <w:t>4、▲</w:t>
      </w:r>
      <w:r w:rsidRPr="007D0BC5">
        <w:rPr>
          <w:rFonts w:ascii="宋体" w:hAnsi="宋体" w:hint="eastAsia"/>
          <w:sz w:val="24"/>
        </w:rPr>
        <w:t>每个通道由≥2个黄色电极和≥2</w:t>
      </w:r>
      <w:r>
        <w:rPr>
          <w:rFonts w:ascii="宋体" w:hAnsi="宋体" w:hint="eastAsia"/>
          <w:sz w:val="24"/>
        </w:rPr>
        <w:t>个蓝色电极组成。</w:t>
      </w:r>
    </w:p>
    <w:p w:rsidR="00C82D60" w:rsidRPr="000A7550" w:rsidRDefault="00C82D60" w:rsidP="00C82D60">
      <w:pPr>
        <w:rPr>
          <w:rFonts w:ascii="宋体" w:hAnsi="宋体"/>
          <w:sz w:val="24"/>
        </w:rPr>
      </w:pPr>
      <w:r w:rsidRPr="000A7550">
        <w:rPr>
          <w:rFonts w:ascii="宋体" w:hAnsi="宋体" w:hint="eastAsia"/>
          <w:sz w:val="24"/>
        </w:rPr>
        <w:t>6、▲治疗时可扩展到1个旋钮控制</w:t>
      </w:r>
      <w:r w:rsidRPr="007D0BC5">
        <w:rPr>
          <w:rFonts w:ascii="宋体" w:hAnsi="宋体" w:hint="eastAsia"/>
          <w:sz w:val="24"/>
        </w:rPr>
        <w:t>≥</w:t>
      </w:r>
      <w:r w:rsidRPr="000A7550">
        <w:rPr>
          <w:rFonts w:ascii="宋体" w:hAnsi="宋体" w:hint="eastAsia"/>
          <w:sz w:val="24"/>
        </w:rPr>
        <w:t>8个电极同时治疗,</w:t>
      </w:r>
      <w:r>
        <w:rPr>
          <w:rFonts w:ascii="宋体" w:hAnsi="宋体" w:hint="eastAsia"/>
          <w:sz w:val="24"/>
        </w:rPr>
        <w:t>具备</w:t>
      </w:r>
      <w:r w:rsidRPr="000A7550">
        <w:rPr>
          <w:rFonts w:ascii="宋体" w:hAnsi="宋体" w:hint="eastAsia"/>
          <w:sz w:val="24"/>
        </w:rPr>
        <w:t>变频治疗模式。</w:t>
      </w:r>
    </w:p>
    <w:p w:rsidR="00C82D60" w:rsidRPr="000A7550" w:rsidRDefault="00C82D60" w:rsidP="00C82D60">
      <w:pPr>
        <w:rPr>
          <w:rFonts w:ascii="宋体" w:hAnsi="宋体"/>
          <w:sz w:val="24"/>
        </w:rPr>
      </w:pPr>
      <w:r w:rsidRPr="000A7550">
        <w:rPr>
          <w:rFonts w:ascii="宋体" w:hAnsi="宋体" w:hint="eastAsia"/>
          <w:sz w:val="24"/>
        </w:rPr>
        <w:t>7、治疗终止时不同输出通道</w:t>
      </w:r>
      <w:r>
        <w:rPr>
          <w:rFonts w:ascii="宋体" w:hAnsi="宋体" w:hint="eastAsia"/>
          <w:sz w:val="24"/>
        </w:rPr>
        <w:t>有</w:t>
      </w:r>
      <w:r w:rsidRPr="000A7550">
        <w:rPr>
          <w:rFonts w:ascii="宋体" w:hAnsi="宋体" w:hint="eastAsia"/>
          <w:sz w:val="24"/>
        </w:rPr>
        <w:t>中文提示。</w:t>
      </w:r>
    </w:p>
    <w:p w:rsidR="00C82D60" w:rsidRPr="000A7550" w:rsidRDefault="00C82D60" w:rsidP="00C82D60">
      <w:pPr>
        <w:rPr>
          <w:rFonts w:ascii="宋体" w:hAnsi="宋体"/>
          <w:sz w:val="24"/>
        </w:rPr>
      </w:pPr>
      <w:r w:rsidRPr="000A7550">
        <w:rPr>
          <w:rFonts w:ascii="宋体" w:hAnsi="宋体" w:hint="eastAsia"/>
          <w:sz w:val="24"/>
        </w:rPr>
        <w:t>8、</w:t>
      </w:r>
      <w:proofErr w:type="gramStart"/>
      <w:r w:rsidRPr="000A7550">
        <w:rPr>
          <w:rFonts w:ascii="宋体" w:hAnsi="宋体" w:hint="eastAsia"/>
          <w:sz w:val="24"/>
        </w:rPr>
        <w:t>具有导子脱离</w:t>
      </w:r>
      <w:proofErr w:type="gramEnd"/>
      <w:r w:rsidRPr="000A7550">
        <w:rPr>
          <w:rFonts w:ascii="宋体" w:hAnsi="宋体" w:hint="eastAsia"/>
          <w:sz w:val="24"/>
        </w:rPr>
        <w:t>监测功能。</w:t>
      </w:r>
    </w:p>
    <w:p w:rsidR="00C82D60" w:rsidRPr="000A7550" w:rsidRDefault="00C82D60" w:rsidP="00C82D60">
      <w:pPr>
        <w:rPr>
          <w:rFonts w:ascii="宋体" w:hAnsi="宋体"/>
          <w:sz w:val="24"/>
        </w:rPr>
      </w:pPr>
      <w:r w:rsidRPr="000A7550">
        <w:rPr>
          <w:rFonts w:ascii="宋体" w:hAnsi="宋体" w:hint="eastAsia"/>
          <w:sz w:val="24"/>
        </w:rPr>
        <w:t>9、▲采用超薄</w:t>
      </w:r>
      <w:proofErr w:type="gramStart"/>
      <w:r w:rsidRPr="000A7550">
        <w:rPr>
          <w:rFonts w:ascii="宋体" w:hAnsi="宋体" w:hint="eastAsia"/>
          <w:sz w:val="24"/>
        </w:rPr>
        <w:t>导子设计,导子</w:t>
      </w:r>
      <w:proofErr w:type="gramEnd"/>
      <w:r w:rsidRPr="000A7550">
        <w:rPr>
          <w:rFonts w:ascii="宋体" w:hAnsi="宋体" w:hint="eastAsia"/>
          <w:sz w:val="24"/>
        </w:rPr>
        <w:t>厚度≤10mm。</w:t>
      </w:r>
    </w:p>
    <w:p w:rsidR="00C82D60" w:rsidRPr="000A7550" w:rsidRDefault="00C82D60" w:rsidP="00C82D60">
      <w:pPr>
        <w:rPr>
          <w:rFonts w:ascii="宋体" w:hAnsi="宋体"/>
          <w:sz w:val="24"/>
        </w:rPr>
      </w:pPr>
      <w:r w:rsidRPr="000A7550">
        <w:rPr>
          <w:rFonts w:ascii="宋体" w:hAnsi="宋体" w:hint="eastAsia"/>
          <w:sz w:val="24"/>
        </w:rPr>
        <w:t>10</w:t>
      </w:r>
      <w:r>
        <w:rPr>
          <w:rFonts w:ascii="宋体" w:hAnsi="宋体" w:hint="eastAsia"/>
          <w:sz w:val="24"/>
        </w:rPr>
        <w:t>、▲具有自动</w:t>
      </w:r>
      <w:r w:rsidRPr="000A7550">
        <w:rPr>
          <w:rFonts w:ascii="宋体" w:hAnsi="宋体" w:hint="eastAsia"/>
          <w:sz w:val="24"/>
        </w:rPr>
        <w:t>变频功能（即由1000Hz至11000Hz自动频率变化），频率实时变化。</w:t>
      </w:r>
    </w:p>
    <w:p w:rsidR="00C82D60" w:rsidRPr="000A7550" w:rsidRDefault="00C82D60" w:rsidP="00C82D60">
      <w:pPr>
        <w:rPr>
          <w:rFonts w:ascii="宋体" w:hAnsi="宋体"/>
          <w:sz w:val="24"/>
        </w:rPr>
      </w:pPr>
      <w:r w:rsidRPr="000A7550">
        <w:rPr>
          <w:rFonts w:ascii="宋体" w:hAnsi="宋体" w:hint="eastAsia"/>
          <w:sz w:val="24"/>
        </w:rPr>
        <w:t>11、</w:t>
      </w:r>
      <w:r>
        <w:rPr>
          <w:rFonts w:ascii="宋体" w:hAnsi="宋体" w:hint="eastAsia"/>
          <w:sz w:val="24"/>
        </w:rPr>
        <w:t>具备载波频率大幅变换功能</w:t>
      </w:r>
      <w:r w:rsidRPr="000A7550">
        <w:rPr>
          <w:rFonts w:ascii="宋体" w:hAnsi="宋体" w:hint="eastAsia"/>
          <w:sz w:val="24"/>
        </w:rPr>
        <w:t>。</w:t>
      </w:r>
    </w:p>
    <w:p w:rsidR="00C82D60" w:rsidRPr="000A7550" w:rsidRDefault="00C82D60" w:rsidP="00C82D60">
      <w:pPr>
        <w:rPr>
          <w:rFonts w:ascii="宋体" w:hAnsi="宋体"/>
          <w:sz w:val="24"/>
        </w:rPr>
      </w:pPr>
      <w:r w:rsidRPr="000A7550">
        <w:rPr>
          <w:rFonts w:ascii="宋体" w:hAnsi="宋体" w:hint="eastAsia"/>
          <w:sz w:val="24"/>
        </w:rPr>
        <w:t>12</w:t>
      </w:r>
      <w:r>
        <w:rPr>
          <w:rFonts w:ascii="宋体" w:hAnsi="宋体" w:hint="eastAsia"/>
          <w:sz w:val="24"/>
        </w:rPr>
        <w:t>、要求提供</w:t>
      </w:r>
      <w:r w:rsidRPr="000A7550">
        <w:rPr>
          <w:rFonts w:ascii="宋体" w:hAnsi="宋体" w:hint="eastAsia"/>
          <w:sz w:val="24"/>
        </w:rPr>
        <w:t>无极编码电位器，结束时强度自动归零。</w:t>
      </w:r>
    </w:p>
    <w:p w:rsidR="00C82D60" w:rsidRPr="000A7550" w:rsidRDefault="00C82D60" w:rsidP="00C82D60">
      <w:pPr>
        <w:rPr>
          <w:rFonts w:ascii="宋体" w:hAnsi="宋体"/>
          <w:sz w:val="24"/>
        </w:rPr>
      </w:pPr>
      <w:r w:rsidRPr="000A7550">
        <w:rPr>
          <w:rFonts w:ascii="宋体" w:hAnsi="宋体" w:hint="eastAsia"/>
          <w:sz w:val="24"/>
        </w:rPr>
        <w:t>13</w:t>
      </w:r>
      <w:r>
        <w:rPr>
          <w:rFonts w:ascii="宋体" w:hAnsi="宋体" w:hint="eastAsia"/>
          <w:sz w:val="24"/>
        </w:rPr>
        <w:t>、具备</w:t>
      </w:r>
      <w:r w:rsidRPr="000A7550">
        <w:rPr>
          <w:rFonts w:ascii="宋体" w:hAnsi="宋体" w:hint="eastAsia"/>
          <w:sz w:val="24"/>
        </w:rPr>
        <w:t>加温板，具有自动加热功能，避免湿式电极冰冷刺激。</w:t>
      </w:r>
    </w:p>
    <w:p w:rsidR="00C82D60" w:rsidRPr="000A7550" w:rsidRDefault="00C82D60" w:rsidP="00C82D60">
      <w:pPr>
        <w:rPr>
          <w:rFonts w:ascii="宋体" w:hAnsi="宋体"/>
          <w:sz w:val="24"/>
        </w:rPr>
      </w:pPr>
      <w:r w:rsidRPr="000A7550">
        <w:rPr>
          <w:rFonts w:ascii="宋体" w:hAnsi="宋体" w:hint="eastAsia"/>
          <w:sz w:val="24"/>
        </w:rPr>
        <w:t>14、具有适合肌肉刺激的通电模式，通电时间，间歇时间分别可调。</w:t>
      </w:r>
    </w:p>
    <w:p w:rsidR="00C82D60" w:rsidRPr="000A7550" w:rsidRDefault="00C82D60" w:rsidP="00C82D60">
      <w:pPr>
        <w:rPr>
          <w:rFonts w:ascii="宋体" w:hAnsi="宋体"/>
          <w:sz w:val="24"/>
        </w:rPr>
      </w:pPr>
      <w:r w:rsidRPr="000A7550">
        <w:rPr>
          <w:rFonts w:ascii="宋体" w:hAnsi="宋体" w:hint="eastAsia"/>
          <w:sz w:val="24"/>
        </w:rPr>
        <w:t>15、设备显示屏幕上可显示治疗示例和电极片推荐贴片位置，供医生做治疗参考。</w:t>
      </w:r>
    </w:p>
    <w:p w:rsidR="00C82D60" w:rsidRPr="000A7550" w:rsidRDefault="00C82D60" w:rsidP="00C82D60">
      <w:pPr>
        <w:rPr>
          <w:rFonts w:ascii="宋体" w:hAnsi="宋体"/>
          <w:sz w:val="24"/>
        </w:rPr>
      </w:pPr>
      <w:r w:rsidRPr="000A7550">
        <w:rPr>
          <w:rFonts w:ascii="宋体" w:hAnsi="宋体" w:hint="eastAsia"/>
          <w:sz w:val="24"/>
        </w:rPr>
        <w:t>16、具有多重过流保护及提示、过压保护及提示的功能。</w:t>
      </w:r>
    </w:p>
    <w:p w:rsidR="00C82D60" w:rsidRPr="000A7550" w:rsidRDefault="00C82D60" w:rsidP="00C82D60">
      <w:pPr>
        <w:rPr>
          <w:rFonts w:ascii="宋体" w:hAnsi="宋体"/>
          <w:sz w:val="24"/>
        </w:rPr>
      </w:pPr>
      <w:r w:rsidRPr="000A7550">
        <w:rPr>
          <w:rFonts w:ascii="宋体" w:hAnsi="宋体" w:hint="eastAsia"/>
          <w:sz w:val="24"/>
        </w:rPr>
        <w:t>17、具有</w:t>
      </w:r>
      <w:r>
        <w:rPr>
          <w:rFonts w:ascii="宋体" w:hAnsi="宋体" w:hint="eastAsia"/>
          <w:sz w:val="24"/>
        </w:rPr>
        <w:t>一键锁定功能，可锁定屏幕操作和面</w:t>
      </w:r>
      <w:proofErr w:type="gramStart"/>
      <w:r>
        <w:rPr>
          <w:rFonts w:ascii="宋体" w:hAnsi="宋体" w:hint="eastAsia"/>
          <w:sz w:val="24"/>
        </w:rPr>
        <w:t>板部分</w:t>
      </w:r>
      <w:proofErr w:type="gramEnd"/>
      <w:r>
        <w:rPr>
          <w:rFonts w:ascii="宋体" w:hAnsi="宋体" w:hint="eastAsia"/>
          <w:sz w:val="24"/>
        </w:rPr>
        <w:t>功能</w:t>
      </w:r>
      <w:r w:rsidRPr="000A7550">
        <w:rPr>
          <w:rFonts w:ascii="宋体" w:hAnsi="宋体" w:hint="eastAsia"/>
          <w:sz w:val="24"/>
        </w:rPr>
        <w:t>。</w:t>
      </w:r>
    </w:p>
    <w:p w:rsidR="00C82D60" w:rsidRPr="000A7550" w:rsidRDefault="00C82D60" w:rsidP="00C82D60">
      <w:pPr>
        <w:rPr>
          <w:rFonts w:ascii="宋体" w:hAnsi="宋体"/>
          <w:sz w:val="24"/>
        </w:rPr>
      </w:pPr>
      <w:r w:rsidRPr="000A7550">
        <w:rPr>
          <w:rFonts w:ascii="宋体" w:hAnsi="宋体" w:hint="eastAsia"/>
          <w:sz w:val="24"/>
        </w:rPr>
        <w:t>18、▲机器内置轻音乐及USB接口可再续存音乐，医护人员根据治疗目的治疗的同时可进行音乐治疗。</w:t>
      </w:r>
    </w:p>
    <w:p w:rsidR="00C82D60" w:rsidRPr="000A7550" w:rsidRDefault="00C82D60" w:rsidP="00C82D60">
      <w:pPr>
        <w:rPr>
          <w:rFonts w:ascii="宋体" w:hAnsi="宋体"/>
          <w:sz w:val="24"/>
        </w:rPr>
      </w:pPr>
      <w:r w:rsidRPr="000A7550">
        <w:rPr>
          <w:rFonts w:ascii="宋体" w:hAnsi="宋体" w:hint="eastAsia"/>
          <w:sz w:val="24"/>
        </w:rPr>
        <w:t>19</w:t>
      </w:r>
      <w:r>
        <w:rPr>
          <w:rFonts w:ascii="宋体" w:hAnsi="宋体" w:hint="eastAsia"/>
          <w:sz w:val="24"/>
        </w:rPr>
        <w:t>、▲输出频率：</w:t>
      </w:r>
      <w:r w:rsidRPr="000A7550">
        <w:rPr>
          <w:rFonts w:ascii="宋体" w:hAnsi="宋体" w:hint="eastAsia"/>
          <w:sz w:val="24"/>
        </w:rPr>
        <w:t>1000Hz</w:t>
      </w:r>
      <w:r>
        <w:rPr>
          <w:rFonts w:ascii="宋体" w:hAnsi="宋体" w:hint="eastAsia"/>
          <w:sz w:val="24"/>
        </w:rPr>
        <w:t>（含）</w:t>
      </w:r>
      <w:r w:rsidRPr="000A7550">
        <w:rPr>
          <w:rFonts w:ascii="宋体" w:hAnsi="宋体" w:hint="eastAsia"/>
          <w:sz w:val="24"/>
        </w:rPr>
        <w:t xml:space="preserve"> ～ 11000Hz1000Hz</w:t>
      </w:r>
      <w:r>
        <w:rPr>
          <w:rFonts w:ascii="宋体" w:hAnsi="宋体" w:hint="eastAsia"/>
          <w:sz w:val="24"/>
        </w:rPr>
        <w:t>（含）</w:t>
      </w:r>
    </w:p>
    <w:p w:rsidR="00C82D60" w:rsidRPr="000A7550" w:rsidRDefault="00C82D60" w:rsidP="00C82D60">
      <w:pPr>
        <w:rPr>
          <w:rFonts w:ascii="宋体" w:hAnsi="宋体"/>
          <w:sz w:val="24"/>
        </w:rPr>
      </w:pPr>
      <w:r w:rsidRPr="000A7550">
        <w:rPr>
          <w:rFonts w:ascii="宋体" w:hAnsi="宋体" w:hint="eastAsia"/>
          <w:sz w:val="24"/>
        </w:rPr>
        <w:t>20、治疗波形：正弦波</w:t>
      </w:r>
    </w:p>
    <w:p w:rsidR="00C82D60" w:rsidRPr="000A7550" w:rsidRDefault="00C82D60" w:rsidP="00C82D60">
      <w:pPr>
        <w:rPr>
          <w:rFonts w:ascii="宋体" w:hAnsi="宋体"/>
          <w:sz w:val="24"/>
        </w:rPr>
      </w:pPr>
      <w:r w:rsidRPr="000A7550">
        <w:rPr>
          <w:rFonts w:ascii="宋体" w:hAnsi="宋体" w:hint="eastAsia"/>
          <w:sz w:val="24"/>
        </w:rPr>
        <w:t>21、干涉频率：含0.1 ～ 含199Hz±10％</w:t>
      </w:r>
    </w:p>
    <w:p w:rsidR="00C82D60" w:rsidRPr="000A7550" w:rsidRDefault="00C82D60" w:rsidP="00C82D60">
      <w:pPr>
        <w:rPr>
          <w:rFonts w:ascii="宋体" w:hAnsi="宋体"/>
          <w:sz w:val="24"/>
        </w:rPr>
      </w:pPr>
      <w:r w:rsidRPr="000A7550">
        <w:rPr>
          <w:rFonts w:ascii="宋体" w:hAnsi="宋体" w:hint="eastAsia"/>
          <w:sz w:val="24"/>
        </w:rPr>
        <w:lastRenderedPageBreak/>
        <w:t>22、治疗时间：1～99分钟</w:t>
      </w:r>
    </w:p>
    <w:p w:rsidR="00C82D60" w:rsidRPr="000A7550" w:rsidRDefault="00C82D60" w:rsidP="00C82D60">
      <w:pPr>
        <w:rPr>
          <w:rFonts w:ascii="宋体" w:hAnsi="宋体"/>
          <w:sz w:val="24"/>
        </w:rPr>
      </w:pPr>
      <w:r w:rsidRPr="000A7550">
        <w:rPr>
          <w:rFonts w:ascii="宋体" w:hAnsi="宋体" w:hint="eastAsia"/>
          <w:sz w:val="24"/>
        </w:rPr>
        <w:t>23、最大吸引压：25±10kPa</w:t>
      </w:r>
    </w:p>
    <w:p w:rsidR="00C82D60" w:rsidRPr="000A7550" w:rsidRDefault="00C82D60" w:rsidP="00C82D60">
      <w:pPr>
        <w:rPr>
          <w:rFonts w:ascii="宋体" w:hAnsi="宋体"/>
          <w:sz w:val="24"/>
        </w:rPr>
      </w:pPr>
      <w:r w:rsidRPr="000A7550">
        <w:rPr>
          <w:rFonts w:ascii="宋体" w:hAnsi="宋体" w:hint="eastAsia"/>
          <w:sz w:val="24"/>
        </w:rPr>
        <w:t>25、▲内置治疗模式：≥14种</w:t>
      </w:r>
    </w:p>
    <w:p w:rsidR="00C82D60" w:rsidRPr="000A7550" w:rsidRDefault="00C82D60" w:rsidP="00C82D60">
      <w:pPr>
        <w:rPr>
          <w:rFonts w:ascii="宋体" w:hAnsi="宋体"/>
          <w:sz w:val="24"/>
        </w:rPr>
      </w:pPr>
      <w:r w:rsidRPr="000A7550">
        <w:rPr>
          <w:rFonts w:ascii="宋体" w:hAnsi="宋体" w:hint="eastAsia"/>
          <w:sz w:val="24"/>
        </w:rPr>
        <w:t>26、▲自定义治疗方式：间歇模式（多种可调），用户模式≥3个（每个多种可调）</w:t>
      </w:r>
    </w:p>
    <w:p w:rsidR="00C82D60" w:rsidRPr="000A7550" w:rsidRDefault="00C82D60" w:rsidP="00C82D60">
      <w:pPr>
        <w:rPr>
          <w:rFonts w:ascii="宋体" w:hAnsi="宋体"/>
          <w:sz w:val="24"/>
        </w:rPr>
      </w:pPr>
      <w:r w:rsidRPr="000A7550">
        <w:rPr>
          <w:rFonts w:ascii="宋体" w:hAnsi="宋体" w:hint="eastAsia"/>
          <w:sz w:val="24"/>
        </w:rPr>
        <w:t>27、距离补正：关闭、弱~强</w:t>
      </w:r>
    </w:p>
    <w:p w:rsidR="00C82D60" w:rsidRPr="000A7550" w:rsidRDefault="00C82D60" w:rsidP="00C82D60">
      <w:pPr>
        <w:rPr>
          <w:rFonts w:ascii="宋体" w:hAnsi="宋体"/>
          <w:sz w:val="24"/>
        </w:rPr>
      </w:pPr>
      <w:r w:rsidRPr="000A7550">
        <w:rPr>
          <w:rFonts w:ascii="宋体" w:hAnsi="宋体" w:hint="eastAsia"/>
          <w:sz w:val="24"/>
        </w:rPr>
        <w:t>28、吸引周期：连续、间歇</w:t>
      </w:r>
    </w:p>
    <w:p w:rsidR="00C82D60" w:rsidRPr="000A7550" w:rsidRDefault="00C82D60" w:rsidP="00C82D60">
      <w:pPr>
        <w:rPr>
          <w:rFonts w:ascii="宋体" w:hAnsi="宋体"/>
          <w:sz w:val="24"/>
        </w:rPr>
      </w:pPr>
      <w:r w:rsidRPr="000A7550">
        <w:rPr>
          <w:rFonts w:ascii="宋体" w:hAnsi="宋体" w:hint="eastAsia"/>
          <w:sz w:val="24"/>
        </w:rPr>
        <w:t>29、频率变化速度：慢、中、快</w:t>
      </w:r>
    </w:p>
    <w:p w:rsidR="00C82D60" w:rsidRPr="000A7550" w:rsidRDefault="00C82D60" w:rsidP="00C82D60">
      <w:pPr>
        <w:rPr>
          <w:rFonts w:ascii="宋体" w:hAnsi="宋体"/>
          <w:sz w:val="24"/>
        </w:rPr>
      </w:pPr>
      <w:r w:rsidRPr="000A7550">
        <w:rPr>
          <w:rFonts w:ascii="宋体" w:hAnsi="宋体" w:hint="eastAsia"/>
          <w:sz w:val="24"/>
        </w:rPr>
        <w:t>30、向量速度：关闭、慢~快</w:t>
      </w:r>
    </w:p>
    <w:p w:rsidR="00C82D60" w:rsidRPr="002164E1" w:rsidRDefault="00C82D60" w:rsidP="00C82D60">
      <w:pPr>
        <w:rPr>
          <w:rFonts w:ascii="宋体" w:hAnsi="宋体"/>
          <w:b/>
          <w:sz w:val="24"/>
        </w:rPr>
      </w:pPr>
      <w:r>
        <w:rPr>
          <w:rFonts w:ascii="宋体" w:hAnsi="宋体" w:hint="eastAsia"/>
          <w:b/>
          <w:sz w:val="24"/>
        </w:rPr>
        <w:t>31、</w:t>
      </w:r>
      <w:r w:rsidRPr="002164E1">
        <w:rPr>
          <w:rFonts w:ascii="宋体" w:hAnsi="宋体" w:hint="eastAsia"/>
          <w:b/>
          <w:sz w:val="24"/>
        </w:rPr>
        <w:t>配置清单</w:t>
      </w:r>
    </w:p>
    <w:tbl>
      <w:tblPr>
        <w:tblStyle w:val="a5"/>
        <w:tblW w:w="0" w:type="auto"/>
        <w:jc w:val="center"/>
        <w:tblLook w:val="04A0" w:firstRow="1" w:lastRow="0" w:firstColumn="1" w:lastColumn="0" w:noHBand="0" w:noVBand="1"/>
      </w:tblPr>
      <w:tblGrid>
        <w:gridCol w:w="959"/>
        <w:gridCol w:w="2835"/>
        <w:gridCol w:w="992"/>
      </w:tblGrid>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序号</w:t>
            </w:r>
          </w:p>
        </w:tc>
        <w:tc>
          <w:tcPr>
            <w:tcW w:w="2835" w:type="dxa"/>
          </w:tcPr>
          <w:p w:rsidR="00C82D60" w:rsidRPr="000A7550" w:rsidRDefault="00C82D60" w:rsidP="00FF152F">
            <w:pPr>
              <w:jc w:val="center"/>
              <w:rPr>
                <w:rFonts w:ascii="宋体" w:hAnsi="宋体"/>
                <w:sz w:val="24"/>
              </w:rPr>
            </w:pPr>
            <w:r>
              <w:rPr>
                <w:rFonts w:ascii="宋体" w:hAnsi="宋体" w:hint="eastAsia"/>
                <w:sz w:val="24"/>
              </w:rPr>
              <w:t>配置名称</w:t>
            </w:r>
          </w:p>
        </w:tc>
        <w:tc>
          <w:tcPr>
            <w:tcW w:w="992" w:type="dxa"/>
          </w:tcPr>
          <w:p w:rsidR="00C82D60" w:rsidRPr="000A7550" w:rsidRDefault="00C82D60" w:rsidP="00FF152F">
            <w:pPr>
              <w:jc w:val="center"/>
              <w:rPr>
                <w:rFonts w:ascii="宋体" w:hAnsi="宋体"/>
                <w:sz w:val="24"/>
              </w:rPr>
            </w:pPr>
            <w:r>
              <w:rPr>
                <w:rFonts w:ascii="宋体" w:hAnsi="宋体" w:hint="eastAsia"/>
                <w:sz w:val="24"/>
              </w:rPr>
              <w:t>数量</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1</w:t>
            </w:r>
          </w:p>
        </w:tc>
        <w:tc>
          <w:tcPr>
            <w:tcW w:w="2835" w:type="dxa"/>
          </w:tcPr>
          <w:p w:rsidR="00C82D60" w:rsidRDefault="00C82D60" w:rsidP="00FF152F">
            <w:pPr>
              <w:jc w:val="center"/>
              <w:rPr>
                <w:rFonts w:ascii="宋体" w:hAnsi="宋体"/>
                <w:sz w:val="24"/>
              </w:rPr>
            </w:pPr>
            <w:r w:rsidRPr="000A7550">
              <w:rPr>
                <w:rFonts w:ascii="宋体" w:hAnsi="宋体" w:hint="eastAsia"/>
                <w:sz w:val="24"/>
              </w:rPr>
              <w:t>主机</w:t>
            </w:r>
          </w:p>
        </w:tc>
        <w:tc>
          <w:tcPr>
            <w:tcW w:w="992" w:type="dxa"/>
          </w:tcPr>
          <w:p w:rsidR="00C82D60" w:rsidRDefault="00C82D60" w:rsidP="00FF152F">
            <w:pPr>
              <w:jc w:val="center"/>
              <w:rPr>
                <w:rFonts w:ascii="宋体" w:hAnsi="宋体"/>
                <w:sz w:val="24"/>
              </w:rPr>
            </w:pPr>
            <w:r w:rsidRPr="000A7550">
              <w:rPr>
                <w:rFonts w:ascii="宋体" w:hAnsi="宋体" w:hint="eastAsia"/>
                <w:sz w:val="24"/>
              </w:rPr>
              <w:t>2台</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2</w:t>
            </w:r>
          </w:p>
        </w:tc>
        <w:tc>
          <w:tcPr>
            <w:tcW w:w="2835" w:type="dxa"/>
          </w:tcPr>
          <w:p w:rsidR="00C82D60" w:rsidRDefault="00C82D60" w:rsidP="00FF152F">
            <w:pPr>
              <w:jc w:val="center"/>
              <w:rPr>
                <w:rFonts w:ascii="宋体" w:hAnsi="宋体"/>
                <w:sz w:val="24"/>
              </w:rPr>
            </w:pPr>
            <w:r w:rsidRPr="000A7550">
              <w:rPr>
                <w:rFonts w:ascii="宋体" w:hAnsi="宋体" w:hint="eastAsia"/>
                <w:sz w:val="24"/>
              </w:rPr>
              <w:t>吸附电极线</w:t>
            </w:r>
          </w:p>
        </w:tc>
        <w:tc>
          <w:tcPr>
            <w:tcW w:w="992" w:type="dxa"/>
          </w:tcPr>
          <w:p w:rsidR="00C82D60" w:rsidRDefault="00C82D60" w:rsidP="00FF152F">
            <w:pPr>
              <w:jc w:val="center"/>
              <w:rPr>
                <w:rFonts w:ascii="宋体" w:hAnsi="宋体"/>
                <w:sz w:val="24"/>
              </w:rPr>
            </w:pPr>
            <w:r w:rsidRPr="000A7550">
              <w:rPr>
                <w:rFonts w:ascii="宋体" w:hAnsi="宋体" w:hint="eastAsia"/>
                <w:sz w:val="24"/>
              </w:rPr>
              <w:t>8条</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3</w:t>
            </w:r>
          </w:p>
        </w:tc>
        <w:tc>
          <w:tcPr>
            <w:tcW w:w="2835" w:type="dxa"/>
          </w:tcPr>
          <w:p w:rsidR="00C82D60" w:rsidRDefault="00C82D60" w:rsidP="00FF152F">
            <w:pPr>
              <w:jc w:val="center"/>
              <w:rPr>
                <w:rFonts w:ascii="宋体" w:hAnsi="宋体"/>
                <w:sz w:val="24"/>
              </w:rPr>
            </w:pPr>
            <w:r w:rsidRPr="000A7550">
              <w:rPr>
                <w:rFonts w:ascii="宋体" w:hAnsi="宋体" w:hint="eastAsia"/>
                <w:sz w:val="24"/>
              </w:rPr>
              <w:t>吸附电极</w:t>
            </w:r>
          </w:p>
        </w:tc>
        <w:tc>
          <w:tcPr>
            <w:tcW w:w="992" w:type="dxa"/>
          </w:tcPr>
          <w:p w:rsidR="00C82D60" w:rsidRDefault="00C82D60" w:rsidP="00FF152F">
            <w:pPr>
              <w:jc w:val="center"/>
              <w:rPr>
                <w:rFonts w:ascii="宋体" w:hAnsi="宋体"/>
                <w:sz w:val="24"/>
              </w:rPr>
            </w:pPr>
            <w:r w:rsidRPr="000A7550">
              <w:rPr>
                <w:rFonts w:ascii="宋体" w:hAnsi="宋体" w:hint="eastAsia"/>
                <w:sz w:val="24"/>
              </w:rPr>
              <w:t>32个</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4</w:t>
            </w:r>
          </w:p>
        </w:tc>
        <w:tc>
          <w:tcPr>
            <w:tcW w:w="2835" w:type="dxa"/>
          </w:tcPr>
          <w:p w:rsidR="00C82D60" w:rsidRDefault="00C82D60" w:rsidP="00FF152F">
            <w:pPr>
              <w:jc w:val="center"/>
              <w:rPr>
                <w:rFonts w:ascii="宋体" w:hAnsi="宋体"/>
                <w:sz w:val="24"/>
              </w:rPr>
            </w:pPr>
            <w:r w:rsidRPr="000A7550">
              <w:rPr>
                <w:rFonts w:ascii="宋体" w:hAnsi="宋体" w:hint="eastAsia"/>
                <w:sz w:val="24"/>
              </w:rPr>
              <w:t>吸附电极专用海绵</w:t>
            </w:r>
          </w:p>
        </w:tc>
        <w:tc>
          <w:tcPr>
            <w:tcW w:w="992" w:type="dxa"/>
          </w:tcPr>
          <w:p w:rsidR="00C82D60" w:rsidRDefault="00C82D60" w:rsidP="00FF152F">
            <w:pPr>
              <w:jc w:val="center"/>
              <w:rPr>
                <w:rFonts w:ascii="宋体" w:hAnsi="宋体"/>
                <w:sz w:val="24"/>
              </w:rPr>
            </w:pPr>
            <w:r w:rsidRPr="000A7550">
              <w:rPr>
                <w:rFonts w:ascii="宋体" w:hAnsi="宋体" w:hint="eastAsia"/>
                <w:sz w:val="24"/>
              </w:rPr>
              <w:t>32个</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5</w:t>
            </w:r>
          </w:p>
        </w:tc>
        <w:tc>
          <w:tcPr>
            <w:tcW w:w="2835" w:type="dxa"/>
          </w:tcPr>
          <w:p w:rsidR="00C82D60" w:rsidRDefault="00C82D60" w:rsidP="00FF152F">
            <w:pPr>
              <w:jc w:val="center"/>
              <w:rPr>
                <w:rFonts w:ascii="宋体" w:hAnsi="宋体"/>
                <w:sz w:val="24"/>
              </w:rPr>
            </w:pPr>
            <w:r w:rsidRPr="000A7550">
              <w:rPr>
                <w:rFonts w:ascii="宋体" w:hAnsi="宋体" w:hint="eastAsia"/>
                <w:sz w:val="24"/>
              </w:rPr>
              <w:t>电源线</w:t>
            </w:r>
          </w:p>
        </w:tc>
        <w:tc>
          <w:tcPr>
            <w:tcW w:w="992" w:type="dxa"/>
          </w:tcPr>
          <w:p w:rsidR="00C82D60" w:rsidRDefault="00C82D60" w:rsidP="00FF152F">
            <w:pPr>
              <w:jc w:val="center"/>
              <w:rPr>
                <w:rFonts w:ascii="宋体" w:hAnsi="宋体"/>
                <w:sz w:val="24"/>
              </w:rPr>
            </w:pPr>
            <w:r w:rsidRPr="000A7550">
              <w:rPr>
                <w:rFonts w:ascii="宋体" w:hAnsi="宋体" w:hint="eastAsia"/>
                <w:sz w:val="24"/>
              </w:rPr>
              <w:t>2条</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6</w:t>
            </w:r>
          </w:p>
        </w:tc>
        <w:tc>
          <w:tcPr>
            <w:tcW w:w="2835" w:type="dxa"/>
          </w:tcPr>
          <w:p w:rsidR="00C82D60" w:rsidRDefault="00C82D60" w:rsidP="00FF152F">
            <w:pPr>
              <w:jc w:val="center"/>
              <w:rPr>
                <w:rFonts w:ascii="宋体" w:hAnsi="宋体"/>
                <w:sz w:val="24"/>
              </w:rPr>
            </w:pPr>
            <w:r w:rsidRPr="000A7550">
              <w:rPr>
                <w:rFonts w:ascii="宋体" w:hAnsi="宋体" w:hint="eastAsia"/>
                <w:sz w:val="24"/>
              </w:rPr>
              <w:t>合格证、保修卡、说明书</w:t>
            </w:r>
          </w:p>
        </w:tc>
        <w:tc>
          <w:tcPr>
            <w:tcW w:w="992" w:type="dxa"/>
          </w:tcPr>
          <w:p w:rsidR="00C82D60" w:rsidRDefault="00C82D60" w:rsidP="00FF152F">
            <w:pPr>
              <w:jc w:val="center"/>
              <w:rPr>
                <w:rFonts w:ascii="宋体" w:hAnsi="宋体"/>
                <w:sz w:val="24"/>
              </w:rPr>
            </w:pPr>
            <w:r w:rsidRPr="000A7550">
              <w:rPr>
                <w:rFonts w:ascii="宋体" w:hAnsi="宋体" w:hint="eastAsia"/>
                <w:sz w:val="24"/>
              </w:rPr>
              <w:t>各2份</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7</w:t>
            </w:r>
          </w:p>
        </w:tc>
        <w:tc>
          <w:tcPr>
            <w:tcW w:w="2835" w:type="dxa"/>
          </w:tcPr>
          <w:p w:rsidR="00C82D60" w:rsidRPr="001019B8" w:rsidRDefault="00C82D60" w:rsidP="00FF152F">
            <w:pPr>
              <w:jc w:val="center"/>
              <w:rPr>
                <w:rFonts w:ascii="宋体" w:hAnsi="宋体"/>
                <w:sz w:val="24"/>
              </w:rPr>
            </w:pPr>
            <w:r w:rsidRPr="001019B8">
              <w:rPr>
                <w:rFonts w:ascii="宋体" w:hAnsi="宋体" w:hint="eastAsia"/>
                <w:sz w:val="24"/>
              </w:rPr>
              <w:t>超声波治疗仪</w:t>
            </w:r>
          </w:p>
        </w:tc>
        <w:tc>
          <w:tcPr>
            <w:tcW w:w="992" w:type="dxa"/>
          </w:tcPr>
          <w:p w:rsidR="00C82D60" w:rsidRPr="001019B8" w:rsidRDefault="00C82D60" w:rsidP="00FF152F">
            <w:pPr>
              <w:jc w:val="center"/>
              <w:rPr>
                <w:rFonts w:ascii="宋体" w:hAnsi="宋体"/>
                <w:sz w:val="24"/>
              </w:rPr>
            </w:pPr>
            <w:r w:rsidRPr="001019B8">
              <w:rPr>
                <w:rFonts w:ascii="宋体" w:hAnsi="宋体" w:hint="eastAsia"/>
                <w:sz w:val="24"/>
              </w:rPr>
              <w:t>2台</w:t>
            </w:r>
          </w:p>
        </w:tc>
      </w:tr>
      <w:tr w:rsidR="00C82D60" w:rsidTr="00FF152F">
        <w:trPr>
          <w:jc w:val="center"/>
        </w:trPr>
        <w:tc>
          <w:tcPr>
            <w:tcW w:w="959" w:type="dxa"/>
          </w:tcPr>
          <w:p w:rsidR="00C82D60" w:rsidRDefault="00C82D60" w:rsidP="00FF152F">
            <w:pPr>
              <w:jc w:val="center"/>
              <w:rPr>
                <w:rFonts w:ascii="宋体" w:hAnsi="宋体"/>
                <w:sz w:val="24"/>
              </w:rPr>
            </w:pPr>
            <w:r>
              <w:rPr>
                <w:rFonts w:ascii="宋体" w:hAnsi="宋体" w:hint="eastAsia"/>
                <w:sz w:val="24"/>
              </w:rPr>
              <w:t>8</w:t>
            </w:r>
          </w:p>
        </w:tc>
        <w:tc>
          <w:tcPr>
            <w:tcW w:w="2835" w:type="dxa"/>
          </w:tcPr>
          <w:p w:rsidR="00C82D60" w:rsidRPr="001019B8" w:rsidRDefault="00C82D60" w:rsidP="00FF152F">
            <w:pPr>
              <w:jc w:val="center"/>
              <w:rPr>
                <w:rFonts w:ascii="宋体" w:hAnsi="宋体"/>
                <w:sz w:val="24"/>
              </w:rPr>
            </w:pPr>
            <w:r w:rsidRPr="001019B8">
              <w:rPr>
                <w:rFonts w:ascii="宋体" w:hAnsi="宋体" w:hint="eastAsia"/>
                <w:sz w:val="24"/>
              </w:rPr>
              <w:t>筋膜枪</w:t>
            </w:r>
          </w:p>
        </w:tc>
        <w:tc>
          <w:tcPr>
            <w:tcW w:w="992" w:type="dxa"/>
          </w:tcPr>
          <w:p w:rsidR="00C82D60" w:rsidRPr="001019B8" w:rsidRDefault="00C82D60" w:rsidP="00FF152F">
            <w:pPr>
              <w:jc w:val="center"/>
              <w:rPr>
                <w:rFonts w:ascii="宋体" w:hAnsi="宋体"/>
                <w:sz w:val="24"/>
              </w:rPr>
            </w:pPr>
            <w:r w:rsidRPr="001019B8">
              <w:rPr>
                <w:rFonts w:ascii="宋体" w:hAnsi="宋体" w:hint="eastAsia"/>
                <w:sz w:val="24"/>
              </w:rPr>
              <w:t>1把</w:t>
            </w:r>
          </w:p>
        </w:tc>
      </w:tr>
    </w:tbl>
    <w:p w:rsidR="00C82D60" w:rsidRPr="000A7550" w:rsidRDefault="00C82D60" w:rsidP="00C82D60">
      <w:pPr>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60" w:rsidRDefault="00C82D60" w:rsidP="00C82D60">
      <w:r>
        <w:separator/>
      </w:r>
    </w:p>
  </w:endnote>
  <w:endnote w:type="continuationSeparator" w:id="0">
    <w:p w:rsidR="00C82D60" w:rsidRDefault="00C82D60" w:rsidP="00C8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60" w:rsidRDefault="00C82D60" w:rsidP="00C82D60">
      <w:r>
        <w:separator/>
      </w:r>
    </w:p>
  </w:footnote>
  <w:footnote w:type="continuationSeparator" w:id="0">
    <w:p w:rsidR="00C82D60" w:rsidRDefault="00C82D60" w:rsidP="00C82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A7"/>
    <w:rsid w:val="00A243A7"/>
    <w:rsid w:val="00C5048A"/>
    <w:rsid w:val="00C82D60"/>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6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82D6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82D6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D60"/>
    <w:rPr>
      <w:sz w:val="18"/>
      <w:szCs w:val="18"/>
    </w:rPr>
  </w:style>
  <w:style w:type="paragraph" w:styleId="a4">
    <w:name w:val="footer"/>
    <w:basedOn w:val="a"/>
    <w:link w:val="Char0"/>
    <w:uiPriority w:val="99"/>
    <w:unhideWhenUsed/>
    <w:rsid w:val="00C82D60"/>
    <w:pPr>
      <w:tabs>
        <w:tab w:val="center" w:pos="4153"/>
        <w:tab w:val="right" w:pos="8306"/>
      </w:tabs>
      <w:snapToGrid w:val="0"/>
      <w:jc w:val="left"/>
    </w:pPr>
    <w:rPr>
      <w:sz w:val="18"/>
      <w:szCs w:val="18"/>
    </w:rPr>
  </w:style>
  <w:style w:type="character" w:customStyle="1" w:styleId="Char0">
    <w:name w:val="页脚 Char"/>
    <w:basedOn w:val="a0"/>
    <w:link w:val="a4"/>
    <w:uiPriority w:val="99"/>
    <w:rsid w:val="00C82D60"/>
    <w:rPr>
      <w:sz w:val="18"/>
      <w:szCs w:val="18"/>
    </w:rPr>
  </w:style>
  <w:style w:type="character" w:customStyle="1" w:styleId="2Char">
    <w:name w:val="标题 2 Char"/>
    <w:basedOn w:val="a0"/>
    <w:link w:val="2"/>
    <w:rsid w:val="00C82D60"/>
    <w:rPr>
      <w:rFonts w:ascii="Arial" w:eastAsia="仿宋_GB2312" w:hAnsi="Arial" w:cs="Times New Roman"/>
      <w:b/>
      <w:bCs/>
      <w:sz w:val="28"/>
      <w:szCs w:val="32"/>
    </w:rPr>
  </w:style>
  <w:style w:type="character" w:customStyle="1" w:styleId="3Char">
    <w:name w:val="标题 3 Char"/>
    <w:basedOn w:val="a0"/>
    <w:link w:val="3"/>
    <w:qFormat/>
    <w:rsid w:val="00C82D60"/>
    <w:rPr>
      <w:rFonts w:ascii="Times New Roman" w:eastAsia="仿宋_GB2312" w:hAnsi="Times New Roman" w:cs="Times New Roman"/>
      <w:b/>
      <w:bCs/>
      <w:sz w:val="28"/>
      <w:szCs w:val="32"/>
    </w:rPr>
  </w:style>
  <w:style w:type="table" w:styleId="a5">
    <w:name w:val="Table Grid"/>
    <w:basedOn w:val="a1"/>
    <w:qFormat/>
    <w:rsid w:val="00C82D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C82D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6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82D6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82D6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D60"/>
    <w:rPr>
      <w:sz w:val="18"/>
      <w:szCs w:val="18"/>
    </w:rPr>
  </w:style>
  <w:style w:type="paragraph" w:styleId="a4">
    <w:name w:val="footer"/>
    <w:basedOn w:val="a"/>
    <w:link w:val="Char0"/>
    <w:uiPriority w:val="99"/>
    <w:unhideWhenUsed/>
    <w:rsid w:val="00C82D60"/>
    <w:pPr>
      <w:tabs>
        <w:tab w:val="center" w:pos="4153"/>
        <w:tab w:val="right" w:pos="8306"/>
      </w:tabs>
      <w:snapToGrid w:val="0"/>
      <w:jc w:val="left"/>
    </w:pPr>
    <w:rPr>
      <w:sz w:val="18"/>
      <w:szCs w:val="18"/>
    </w:rPr>
  </w:style>
  <w:style w:type="character" w:customStyle="1" w:styleId="Char0">
    <w:name w:val="页脚 Char"/>
    <w:basedOn w:val="a0"/>
    <w:link w:val="a4"/>
    <w:uiPriority w:val="99"/>
    <w:rsid w:val="00C82D60"/>
    <w:rPr>
      <w:sz w:val="18"/>
      <w:szCs w:val="18"/>
    </w:rPr>
  </w:style>
  <w:style w:type="character" w:customStyle="1" w:styleId="2Char">
    <w:name w:val="标题 2 Char"/>
    <w:basedOn w:val="a0"/>
    <w:link w:val="2"/>
    <w:rsid w:val="00C82D60"/>
    <w:rPr>
      <w:rFonts w:ascii="Arial" w:eastAsia="仿宋_GB2312" w:hAnsi="Arial" w:cs="Times New Roman"/>
      <w:b/>
      <w:bCs/>
      <w:sz w:val="28"/>
      <w:szCs w:val="32"/>
    </w:rPr>
  </w:style>
  <w:style w:type="character" w:customStyle="1" w:styleId="3Char">
    <w:name w:val="标题 3 Char"/>
    <w:basedOn w:val="a0"/>
    <w:link w:val="3"/>
    <w:qFormat/>
    <w:rsid w:val="00C82D60"/>
    <w:rPr>
      <w:rFonts w:ascii="Times New Roman" w:eastAsia="仿宋_GB2312" w:hAnsi="Times New Roman" w:cs="Times New Roman"/>
      <w:b/>
      <w:bCs/>
      <w:sz w:val="28"/>
      <w:szCs w:val="32"/>
    </w:rPr>
  </w:style>
  <w:style w:type="table" w:styleId="a5">
    <w:name w:val="Table Grid"/>
    <w:basedOn w:val="a1"/>
    <w:qFormat/>
    <w:rsid w:val="00C82D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C82D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2021-09-22T08:33:00Z</dcterms:created>
  <dcterms:modified xsi:type="dcterms:W3CDTF">2021-09-22T08:33:00Z</dcterms:modified>
</cp:coreProperties>
</file>