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670" w:rsidRPr="00C45FE6" w:rsidRDefault="00224670" w:rsidP="00224670">
      <w:pPr>
        <w:pStyle w:val="2"/>
        <w:spacing w:after="240" w:line="276" w:lineRule="auto"/>
        <w:jc w:val="center"/>
        <w:rPr>
          <w:rFonts w:asciiTheme="minorEastAsia" w:eastAsiaTheme="minorEastAsia" w:hAnsiTheme="minorEastAsia"/>
          <w:sz w:val="40"/>
        </w:rPr>
      </w:pPr>
      <w:r w:rsidRPr="00C45FE6">
        <w:rPr>
          <w:rFonts w:asciiTheme="minorEastAsia" w:eastAsiaTheme="minorEastAsia" w:hAnsiTheme="minorEastAsia" w:hint="eastAsia"/>
          <w:sz w:val="40"/>
        </w:rPr>
        <w:t>项目要求</w:t>
      </w:r>
    </w:p>
    <w:p w:rsidR="00224670" w:rsidRPr="008E2C68" w:rsidRDefault="00224670" w:rsidP="00224670">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货物清单</w:t>
      </w:r>
    </w:p>
    <w:tbl>
      <w:tblPr>
        <w:tblW w:w="25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4"/>
        <w:gridCol w:w="2459"/>
        <w:gridCol w:w="1035"/>
      </w:tblGrid>
      <w:tr w:rsidR="00224670" w:rsidTr="00224670">
        <w:trPr>
          <w:trHeight w:val="456"/>
          <w:jc w:val="center"/>
        </w:trPr>
        <w:tc>
          <w:tcPr>
            <w:tcW w:w="926" w:type="pct"/>
            <w:vAlign w:val="center"/>
          </w:tcPr>
          <w:p w:rsidR="00224670" w:rsidRDefault="00224670" w:rsidP="00EB7C7F">
            <w:pPr>
              <w:spacing w:line="276" w:lineRule="auto"/>
              <w:ind w:rightChars="12" w:right="34"/>
              <w:jc w:val="center"/>
              <w:rPr>
                <w:rFonts w:ascii="宋体" w:hAnsi="宋体"/>
                <w:b/>
                <w:bCs/>
                <w:sz w:val="24"/>
              </w:rPr>
            </w:pPr>
            <w:r>
              <w:rPr>
                <w:rFonts w:ascii="宋体" w:hAnsi="宋体" w:hint="eastAsia"/>
                <w:b/>
                <w:bCs/>
                <w:sz w:val="24"/>
              </w:rPr>
              <w:t>序号</w:t>
            </w:r>
          </w:p>
        </w:tc>
        <w:tc>
          <w:tcPr>
            <w:tcW w:w="2867" w:type="pct"/>
            <w:vAlign w:val="center"/>
          </w:tcPr>
          <w:p w:rsidR="00224670" w:rsidRDefault="00224670" w:rsidP="00EB7C7F">
            <w:pPr>
              <w:spacing w:line="276" w:lineRule="auto"/>
              <w:jc w:val="center"/>
              <w:rPr>
                <w:rFonts w:ascii="宋体" w:hAnsi="宋体"/>
                <w:b/>
                <w:bCs/>
                <w:sz w:val="24"/>
              </w:rPr>
            </w:pPr>
            <w:r>
              <w:rPr>
                <w:rFonts w:ascii="宋体" w:hAnsi="宋体" w:hint="eastAsia"/>
                <w:b/>
                <w:bCs/>
                <w:sz w:val="24"/>
              </w:rPr>
              <w:t>货物名称</w:t>
            </w:r>
          </w:p>
        </w:tc>
        <w:tc>
          <w:tcPr>
            <w:tcW w:w="1207" w:type="pct"/>
            <w:vAlign w:val="center"/>
          </w:tcPr>
          <w:p w:rsidR="00224670" w:rsidRDefault="00224670" w:rsidP="00EB7C7F">
            <w:pPr>
              <w:spacing w:line="276" w:lineRule="auto"/>
              <w:jc w:val="center"/>
              <w:rPr>
                <w:rFonts w:ascii="宋体" w:hAnsi="宋体"/>
                <w:b/>
                <w:bCs/>
                <w:sz w:val="24"/>
              </w:rPr>
            </w:pPr>
            <w:r>
              <w:rPr>
                <w:rFonts w:ascii="宋体" w:hAnsi="宋体" w:hint="eastAsia"/>
                <w:b/>
                <w:bCs/>
                <w:sz w:val="24"/>
              </w:rPr>
              <w:t>数量</w:t>
            </w:r>
          </w:p>
        </w:tc>
      </w:tr>
      <w:tr w:rsidR="00224670" w:rsidTr="00224670">
        <w:trPr>
          <w:trHeight w:val="822"/>
          <w:jc w:val="center"/>
        </w:trPr>
        <w:tc>
          <w:tcPr>
            <w:tcW w:w="926" w:type="pct"/>
            <w:vAlign w:val="center"/>
          </w:tcPr>
          <w:p w:rsidR="00224670" w:rsidRDefault="00224670" w:rsidP="00224670">
            <w:pPr>
              <w:pStyle w:val="a5"/>
              <w:numPr>
                <w:ilvl w:val="0"/>
                <w:numId w:val="1"/>
              </w:numPr>
              <w:spacing w:line="276" w:lineRule="auto"/>
              <w:ind w:left="0" w:rightChars="12" w:right="34" w:firstLineChars="0" w:firstLine="0"/>
              <w:jc w:val="center"/>
              <w:rPr>
                <w:rFonts w:asciiTheme="minorEastAsia" w:eastAsiaTheme="minorEastAsia" w:hAnsiTheme="minorEastAsia"/>
                <w:b/>
                <w:bCs/>
                <w:sz w:val="24"/>
              </w:rPr>
            </w:pPr>
          </w:p>
        </w:tc>
        <w:tc>
          <w:tcPr>
            <w:tcW w:w="2867" w:type="pct"/>
            <w:vAlign w:val="center"/>
          </w:tcPr>
          <w:p w:rsidR="00224670" w:rsidRDefault="00224670" w:rsidP="00EB7C7F">
            <w:pPr>
              <w:jc w:val="center"/>
            </w:pPr>
            <w:r w:rsidRPr="00F15BA9">
              <w:rPr>
                <w:rFonts w:hint="eastAsia"/>
              </w:rPr>
              <w:t>可视喉镜</w:t>
            </w:r>
          </w:p>
        </w:tc>
        <w:tc>
          <w:tcPr>
            <w:tcW w:w="1207" w:type="pct"/>
            <w:vAlign w:val="center"/>
          </w:tcPr>
          <w:p w:rsidR="00224670" w:rsidRDefault="00224670" w:rsidP="00EB7C7F">
            <w:pPr>
              <w:jc w:val="center"/>
            </w:pPr>
            <w:r>
              <w:rPr>
                <w:rFonts w:hint="eastAsia"/>
              </w:rPr>
              <w:t>2</w:t>
            </w:r>
          </w:p>
        </w:tc>
      </w:tr>
    </w:tbl>
    <w:p w:rsidR="00224670" w:rsidRDefault="00224670" w:rsidP="00224670">
      <w:pPr>
        <w:spacing w:beforeLines="50" w:line="276" w:lineRule="auto"/>
        <w:jc w:val="left"/>
        <w:rPr>
          <w:rFonts w:ascii="宋体" w:hAnsi="宋体"/>
          <w:color w:val="FF0000"/>
          <w:sz w:val="24"/>
        </w:rPr>
      </w:pPr>
      <w:r w:rsidRPr="00520092">
        <w:rPr>
          <w:rFonts w:ascii="宋体" w:hAnsi="宋体" w:hint="eastAsia"/>
          <w:color w:val="FF0000"/>
          <w:sz w:val="24"/>
        </w:rPr>
        <w:t>说明：</w:t>
      </w:r>
    </w:p>
    <w:p w:rsidR="00224670" w:rsidRPr="00520092" w:rsidRDefault="00224670" w:rsidP="00224670">
      <w:pPr>
        <w:numPr>
          <w:ilvl w:val="0"/>
          <w:numId w:val="3"/>
        </w:numPr>
        <w:snapToGrid w:val="0"/>
        <w:spacing w:line="276" w:lineRule="auto"/>
        <w:ind w:left="480" w:hangingChars="200" w:hanging="480"/>
        <w:rPr>
          <w:rFonts w:ascii="宋体" w:hAnsi="宋体"/>
          <w:color w:val="FF0000"/>
          <w:sz w:val="24"/>
        </w:rPr>
      </w:pPr>
      <w:r w:rsidRPr="00520092">
        <w:rPr>
          <w:rFonts w:ascii="宋体" w:hAnsi="宋体" w:hint="eastAsia"/>
          <w:color w:val="FF0000"/>
          <w:sz w:val="24"/>
        </w:rPr>
        <w:t>投标人须对本项目的采购标的或服务内容进行整体响应，任何只对采购标的或服务内容其中一部分内容进行的响应都被视为无效投标。</w:t>
      </w:r>
    </w:p>
    <w:p w:rsidR="00224670" w:rsidRDefault="00224670" w:rsidP="00224670">
      <w:pPr>
        <w:numPr>
          <w:ilvl w:val="0"/>
          <w:numId w:val="3"/>
        </w:numPr>
        <w:snapToGrid w:val="0"/>
        <w:spacing w:line="276" w:lineRule="auto"/>
        <w:ind w:left="480" w:hangingChars="200" w:hanging="480"/>
        <w:rPr>
          <w:rFonts w:ascii="宋体" w:hAnsi="宋体"/>
          <w:color w:val="FF0000"/>
          <w:sz w:val="24"/>
        </w:rPr>
      </w:pPr>
      <w:r w:rsidRPr="00520092">
        <w:rPr>
          <w:rFonts w:ascii="宋体" w:hAnsi="宋体" w:hint="eastAsia"/>
          <w:color w:val="FF0000"/>
          <w:sz w:val="24"/>
        </w:rPr>
        <w:t>本项目不接受拆分，</w:t>
      </w:r>
      <w:r w:rsidRPr="00520092">
        <w:rPr>
          <w:rFonts w:ascii="宋体" w:hAnsi="宋体"/>
          <w:color w:val="FF0000"/>
          <w:sz w:val="24"/>
        </w:rPr>
        <w:t>同一</w:t>
      </w:r>
      <w:proofErr w:type="gramStart"/>
      <w:r w:rsidRPr="00520092">
        <w:rPr>
          <w:rFonts w:ascii="宋体" w:hAnsi="宋体"/>
          <w:color w:val="FF0000"/>
          <w:sz w:val="24"/>
        </w:rPr>
        <w:t>品牌仅</w:t>
      </w:r>
      <w:proofErr w:type="gramEnd"/>
      <w:r w:rsidRPr="00520092">
        <w:rPr>
          <w:rFonts w:ascii="宋体" w:hAnsi="宋体"/>
          <w:color w:val="FF0000"/>
          <w:sz w:val="24"/>
        </w:rPr>
        <w:t>可有一家供应商参加本项目的投标，如多家供应商参加同一品牌产品投标，仅以一位供应商计算</w:t>
      </w:r>
      <w:r w:rsidRPr="00520092">
        <w:rPr>
          <w:rFonts w:ascii="宋体" w:hAnsi="宋体" w:hint="eastAsia"/>
          <w:color w:val="FF0000"/>
          <w:sz w:val="24"/>
        </w:rPr>
        <w:t>。</w:t>
      </w:r>
    </w:p>
    <w:p w:rsidR="00224670" w:rsidRPr="0054632F" w:rsidRDefault="00224670" w:rsidP="00224670">
      <w:pPr>
        <w:numPr>
          <w:ilvl w:val="0"/>
          <w:numId w:val="3"/>
        </w:numPr>
        <w:snapToGrid w:val="0"/>
        <w:spacing w:line="276" w:lineRule="auto"/>
        <w:ind w:left="480" w:hangingChars="200" w:hanging="480"/>
        <w:rPr>
          <w:rFonts w:ascii="宋体" w:hAnsi="宋体"/>
          <w:color w:val="FF0000"/>
          <w:sz w:val="24"/>
        </w:rPr>
      </w:pPr>
      <w:r w:rsidRPr="0080786D">
        <w:rPr>
          <w:rFonts w:ascii="宋体" w:hAnsi="宋体" w:hint="eastAsia"/>
          <w:color w:val="FF0000"/>
          <w:sz w:val="24"/>
        </w:rPr>
        <w:t>投标人的技术要求偏离情况超过</w:t>
      </w:r>
      <w:r>
        <w:rPr>
          <w:rFonts w:ascii="宋体" w:hAnsi="宋体" w:hint="eastAsia"/>
          <w:color w:val="FF0000"/>
          <w:sz w:val="24"/>
        </w:rPr>
        <w:t>7</w:t>
      </w:r>
      <w:r w:rsidRPr="0080786D">
        <w:rPr>
          <w:rFonts w:ascii="宋体" w:hAnsi="宋体"/>
          <w:color w:val="FF0000"/>
          <w:sz w:val="24"/>
        </w:rPr>
        <w:t>0</w:t>
      </w:r>
      <w:r w:rsidRPr="0080786D">
        <w:rPr>
          <w:rFonts w:ascii="宋体" w:hAnsi="宋体" w:hint="eastAsia"/>
          <w:color w:val="FF0000"/>
          <w:sz w:val="24"/>
        </w:rPr>
        <w:t>%（即技术规格偏离情况得分低于3</w:t>
      </w:r>
      <w:r w:rsidRPr="0080786D">
        <w:rPr>
          <w:rFonts w:ascii="宋体" w:hAnsi="宋体"/>
          <w:color w:val="FF0000"/>
          <w:sz w:val="24"/>
        </w:rPr>
        <w:t>0</w:t>
      </w:r>
      <w:r w:rsidRPr="0080786D">
        <w:rPr>
          <w:rFonts w:ascii="宋体" w:hAnsi="宋体" w:hint="eastAsia"/>
          <w:color w:val="FF0000"/>
          <w:sz w:val="24"/>
        </w:rPr>
        <w:t>%的情况）的视为无效投标</w:t>
      </w:r>
    </w:p>
    <w:p w:rsidR="00224670" w:rsidRDefault="00224670" w:rsidP="00224670">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具体技术要求</w:t>
      </w:r>
    </w:p>
    <w:p w:rsidR="00224670" w:rsidRDefault="00224670" w:rsidP="00224670">
      <w:pPr>
        <w:rPr>
          <w:rFonts w:asciiTheme="minorEastAsia" w:eastAsiaTheme="minorEastAsia" w:hAnsiTheme="minorEastAsia"/>
          <w:sz w:val="24"/>
        </w:rPr>
      </w:pPr>
      <w:r w:rsidRPr="00F307F0">
        <w:rPr>
          <w:rFonts w:ascii="宋体" w:hAnsi="宋体" w:hint="eastAsia"/>
          <w:b/>
          <w:color w:val="FF0000"/>
          <w:sz w:val="24"/>
        </w:rPr>
        <w:t>备注：提供原厂技术彩页，原厂技术彩页必须支持投标产品。</w:t>
      </w:r>
      <w:r w:rsidRPr="000F1CAE">
        <w:rPr>
          <w:rFonts w:asciiTheme="minorEastAsia" w:eastAsiaTheme="minorEastAsia" w:hAnsiTheme="minorEastAsia" w:hint="eastAsia"/>
          <w:sz w:val="24"/>
        </w:rPr>
        <w:tab/>
      </w:r>
    </w:p>
    <w:p w:rsidR="00224670" w:rsidRPr="00F15BA9" w:rsidRDefault="00224670" w:rsidP="00224670">
      <w:pPr>
        <w:rPr>
          <w:rFonts w:asciiTheme="minorEastAsia" w:eastAsiaTheme="minorEastAsia" w:hAnsiTheme="minorEastAsia"/>
          <w:sz w:val="24"/>
        </w:rPr>
      </w:pPr>
      <w:r w:rsidRPr="00F15BA9">
        <w:rPr>
          <w:rFonts w:asciiTheme="minorEastAsia" w:eastAsiaTheme="minorEastAsia" w:hAnsiTheme="minorEastAsia" w:hint="eastAsia"/>
          <w:sz w:val="24"/>
        </w:rPr>
        <w:t>1.</w:t>
      </w:r>
      <w:r w:rsidRPr="00F15BA9">
        <w:rPr>
          <w:rFonts w:asciiTheme="minorEastAsia" w:eastAsiaTheme="minorEastAsia" w:hAnsiTheme="minorEastAsia" w:hint="eastAsia"/>
          <w:sz w:val="24"/>
        </w:rPr>
        <w:tab/>
        <w:t>▲完整配置，喉镜主机</w:t>
      </w:r>
      <w:proofErr w:type="gramStart"/>
      <w:r w:rsidRPr="00F15BA9">
        <w:rPr>
          <w:rFonts w:asciiTheme="minorEastAsia" w:eastAsiaTheme="minorEastAsia" w:hAnsiTheme="minorEastAsia" w:hint="eastAsia"/>
          <w:sz w:val="24"/>
        </w:rPr>
        <w:t>一</w:t>
      </w:r>
      <w:proofErr w:type="gramEnd"/>
      <w:r w:rsidRPr="00F15BA9">
        <w:rPr>
          <w:rFonts w:asciiTheme="minorEastAsia" w:eastAsiaTheme="minorEastAsia" w:hAnsiTheme="minorEastAsia" w:hint="eastAsia"/>
          <w:sz w:val="24"/>
        </w:rPr>
        <w:t>机即可兼容成人、儿童、婴儿、早产儿、双腔、经鼻规格叶片的使用</w:t>
      </w:r>
    </w:p>
    <w:p w:rsidR="00224670" w:rsidRPr="00F15BA9" w:rsidRDefault="00224670" w:rsidP="00224670">
      <w:pPr>
        <w:rPr>
          <w:rFonts w:asciiTheme="minorEastAsia" w:eastAsiaTheme="minorEastAsia" w:hAnsiTheme="minorEastAsia"/>
          <w:sz w:val="24"/>
        </w:rPr>
      </w:pPr>
      <w:r w:rsidRPr="00F15BA9">
        <w:rPr>
          <w:rFonts w:asciiTheme="minorEastAsia" w:eastAsiaTheme="minorEastAsia" w:hAnsiTheme="minorEastAsia" w:hint="eastAsia"/>
          <w:sz w:val="24"/>
        </w:rPr>
        <w:t>2.</w:t>
      </w:r>
      <w:r w:rsidRPr="00F15BA9">
        <w:rPr>
          <w:rFonts w:asciiTheme="minorEastAsia" w:eastAsiaTheme="minorEastAsia" w:hAnsiTheme="minorEastAsia" w:hint="eastAsia"/>
          <w:sz w:val="24"/>
        </w:rPr>
        <w:tab/>
        <w:t>显示屏 ≥3.0寸LCD ，</w:t>
      </w:r>
      <w:proofErr w:type="gramStart"/>
      <w:r w:rsidRPr="00F15BA9">
        <w:rPr>
          <w:rFonts w:asciiTheme="minorEastAsia" w:eastAsiaTheme="minorEastAsia" w:hAnsiTheme="minorEastAsia" w:hint="eastAsia"/>
          <w:sz w:val="24"/>
        </w:rPr>
        <w:t>高清全视角</w:t>
      </w:r>
      <w:proofErr w:type="gramEnd"/>
      <w:r w:rsidRPr="00F15BA9">
        <w:rPr>
          <w:rFonts w:asciiTheme="minorEastAsia" w:eastAsiaTheme="minorEastAsia" w:hAnsiTheme="minorEastAsia" w:hint="eastAsia"/>
          <w:sz w:val="24"/>
        </w:rPr>
        <w:t>平面显示屏，可以旋转 ≥180°并任意停留成角</w:t>
      </w:r>
    </w:p>
    <w:p w:rsidR="00224670" w:rsidRPr="00F15BA9" w:rsidRDefault="00224670" w:rsidP="00224670">
      <w:pPr>
        <w:rPr>
          <w:rFonts w:asciiTheme="minorEastAsia" w:eastAsiaTheme="minorEastAsia" w:hAnsiTheme="minorEastAsia"/>
          <w:sz w:val="24"/>
        </w:rPr>
      </w:pPr>
      <w:r w:rsidRPr="00F15BA9">
        <w:rPr>
          <w:rFonts w:asciiTheme="minorEastAsia" w:eastAsiaTheme="minorEastAsia" w:hAnsiTheme="minorEastAsia" w:hint="eastAsia"/>
          <w:sz w:val="24"/>
        </w:rPr>
        <w:t>3.</w:t>
      </w:r>
      <w:r w:rsidRPr="00F15BA9">
        <w:rPr>
          <w:rFonts w:asciiTheme="minorEastAsia" w:eastAsiaTheme="minorEastAsia" w:hAnsiTheme="minorEastAsia" w:hint="eastAsia"/>
          <w:sz w:val="24"/>
        </w:rPr>
        <w:tab/>
        <w:t xml:space="preserve">分辨率：≥640*480 </w:t>
      </w:r>
      <w:r>
        <w:rPr>
          <w:rFonts w:asciiTheme="minorEastAsia" w:eastAsiaTheme="minorEastAsia" w:hAnsiTheme="minorEastAsia" w:hint="eastAsia"/>
          <w:sz w:val="24"/>
        </w:rPr>
        <w:t>，</w:t>
      </w:r>
      <w:r w:rsidRPr="00F15BA9">
        <w:rPr>
          <w:rFonts w:asciiTheme="minorEastAsia" w:eastAsiaTheme="minorEastAsia" w:hAnsiTheme="minorEastAsia" w:hint="eastAsia"/>
          <w:sz w:val="24"/>
        </w:rPr>
        <w:t>像素：≥100</w:t>
      </w:r>
      <w:proofErr w:type="gramStart"/>
      <w:r w:rsidRPr="00F15BA9">
        <w:rPr>
          <w:rFonts w:asciiTheme="minorEastAsia" w:eastAsiaTheme="minorEastAsia" w:hAnsiTheme="minorEastAsia" w:hint="eastAsia"/>
          <w:sz w:val="24"/>
        </w:rPr>
        <w:t>万像</w:t>
      </w:r>
      <w:proofErr w:type="gramEnd"/>
      <w:r w:rsidRPr="00F15BA9">
        <w:rPr>
          <w:rFonts w:asciiTheme="minorEastAsia" w:eastAsiaTheme="minorEastAsia" w:hAnsiTheme="minorEastAsia" w:hint="eastAsia"/>
          <w:sz w:val="24"/>
        </w:rPr>
        <w:t>素</w:t>
      </w:r>
    </w:p>
    <w:p w:rsidR="00224670" w:rsidRPr="00F15BA9" w:rsidRDefault="00224670" w:rsidP="00224670">
      <w:pPr>
        <w:rPr>
          <w:rFonts w:asciiTheme="minorEastAsia" w:eastAsiaTheme="minorEastAsia" w:hAnsiTheme="minorEastAsia"/>
          <w:sz w:val="24"/>
        </w:rPr>
      </w:pPr>
      <w:r w:rsidRPr="00F15BA9">
        <w:rPr>
          <w:rFonts w:asciiTheme="minorEastAsia" w:eastAsiaTheme="minorEastAsia" w:hAnsiTheme="minorEastAsia" w:hint="eastAsia"/>
          <w:sz w:val="24"/>
        </w:rPr>
        <w:t>4.</w:t>
      </w:r>
      <w:r w:rsidRPr="00F15BA9">
        <w:rPr>
          <w:rFonts w:asciiTheme="minorEastAsia" w:eastAsiaTheme="minorEastAsia" w:hAnsiTheme="minorEastAsia" w:hint="eastAsia"/>
          <w:sz w:val="24"/>
        </w:rPr>
        <w:tab/>
        <w:t>观察深度：1.5-100mm，视场角≥90°</w:t>
      </w:r>
    </w:p>
    <w:p w:rsidR="00224670" w:rsidRPr="00F15BA9" w:rsidRDefault="00224670" w:rsidP="00224670">
      <w:pPr>
        <w:rPr>
          <w:rFonts w:asciiTheme="minorEastAsia" w:eastAsiaTheme="minorEastAsia" w:hAnsiTheme="minorEastAsia"/>
          <w:sz w:val="24"/>
        </w:rPr>
      </w:pPr>
      <w:r w:rsidRPr="00F15BA9">
        <w:rPr>
          <w:rFonts w:asciiTheme="minorEastAsia" w:eastAsiaTheme="minorEastAsia" w:hAnsiTheme="minorEastAsia" w:hint="eastAsia"/>
          <w:sz w:val="24"/>
        </w:rPr>
        <w:t>5.</w:t>
      </w:r>
      <w:r w:rsidRPr="00F15BA9">
        <w:rPr>
          <w:rFonts w:asciiTheme="minorEastAsia" w:eastAsiaTheme="minorEastAsia" w:hAnsiTheme="minorEastAsia" w:hint="eastAsia"/>
          <w:sz w:val="24"/>
        </w:rPr>
        <w:tab/>
        <w:t>光源：发白光二极管，光照度：不小于800LUX</w:t>
      </w:r>
    </w:p>
    <w:p w:rsidR="00224670" w:rsidRPr="00F15BA9" w:rsidRDefault="00224670" w:rsidP="00224670">
      <w:pPr>
        <w:rPr>
          <w:rFonts w:asciiTheme="minorEastAsia" w:eastAsiaTheme="minorEastAsia" w:hAnsiTheme="minorEastAsia"/>
          <w:sz w:val="24"/>
        </w:rPr>
      </w:pPr>
      <w:r w:rsidRPr="00F15BA9">
        <w:rPr>
          <w:rFonts w:asciiTheme="minorEastAsia" w:eastAsiaTheme="minorEastAsia" w:hAnsiTheme="minorEastAsia" w:hint="eastAsia"/>
          <w:sz w:val="24"/>
        </w:rPr>
        <w:t>6.</w:t>
      </w:r>
      <w:r w:rsidRPr="00F15BA9">
        <w:rPr>
          <w:rFonts w:asciiTheme="minorEastAsia" w:eastAsiaTheme="minorEastAsia" w:hAnsiTheme="minorEastAsia" w:hint="eastAsia"/>
          <w:sz w:val="24"/>
        </w:rPr>
        <w:tab/>
        <w:t>防雾功能：无需开机预热，即开机即可防雾。</w:t>
      </w:r>
    </w:p>
    <w:p w:rsidR="00224670" w:rsidRPr="00F15BA9" w:rsidRDefault="00224670" w:rsidP="00224670">
      <w:pPr>
        <w:rPr>
          <w:rFonts w:asciiTheme="minorEastAsia" w:eastAsiaTheme="minorEastAsia" w:hAnsiTheme="minorEastAsia"/>
          <w:sz w:val="24"/>
        </w:rPr>
      </w:pPr>
      <w:r w:rsidRPr="00F15BA9">
        <w:rPr>
          <w:rFonts w:asciiTheme="minorEastAsia" w:eastAsiaTheme="minorEastAsia" w:hAnsiTheme="minorEastAsia" w:hint="eastAsia"/>
          <w:sz w:val="24"/>
        </w:rPr>
        <w:t>7.</w:t>
      </w:r>
      <w:r w:rsidRPr="00F15BA9">
        <w:rPr>
          <w:rFonts w:asciiTheme="minorEastAsia" w:eastAsiaTheme="minorEastAsia" w:hAnsiTheme="minorEastAsia" w:hint="eastAsia"/>
          <w:sz w:val="24"/>
        </w:rPr>
        <w:tab/>
        <w:t>▲电源：充电电池不小于3200毫安，充电次数≥3000次，电池持续放电时间≥5小时，可快速充电，充电时间＜2小时</w:t>
      </w:r>
    </w:p>
    <w:p w:rsidR="00224670" w:rsidRPr="00F15BA9" w:rsidRDefault="00224670" w:rsidP="00224670">
      <w:pPr>
        <w:rPr>
          <w:rFonts w:asciiTheme="minorEastAsia" w:eastAsiaTheme="minorEastAsia" w:hAnsiTheme="minorEastAsia"/>
          <w:sz w:val="24"/>
        </w:rPr>
      </w:pPr>
      <w:r w:rsidRPr="00F15BA9">
        <w:rPr>
          <w:rFonts w:asciiTheme="minorEastAsia" w:eastAsiaTheme="minorEastAsia" w:hAnsiTheme="minorEastAsia" w:hint="eastAsia"/>
          <w:sz w:val="24"/>
        </w:rPr>
        <w:t>8.</w:t>
      </w:r>
      <w:r w:rsidRPr="00F15BA9">
        <w:rPr>
          <w:rFonts w:asciiTheme="minorEastAsia" w:eastAsiaTheme="minorEastAsia" w:hAnsiTheme="minorEastAsia" w:hint="eastAsia"/>
          <w:sz w:val="24"/>
        </w:rPr>
        <w:tab/>
        <w:t>具有Video-Out﹑PC、</w:t>
      </w:r>
      <w:proofErr w:type="spellStart"/>
      <w:r w:rsidRPr="00F15BA9">
        <w:rPr>
          <w:rFonts w:asciiTheme="minorEastAsia" w:eastAsiaTheme="minorEastAsia" w:hAnsiTheme="minorEastAsia" w:hint="eastAsia"/>
          <w:sz w:val="24"/>
        </w:rPr>
        <w:t>Tapec</w:t>
      </w:r>
      <w:proofErr w:type="spellEnd"/>
      <w:r w:rsidRPr="00F15BA9">
        <w:rPr>
          <w:rFonts w:asciiTheme="minorEastAsia" w:eastAsiaTheme="minorEastAsia" w:hAnsiTheme="minorEastAsia" w:hint="eastAsia"/>
          <w:sz w:val="24"/>
        </w:rPr>
        <w:t xml:space="preserve"> 接口</w:t>
      </w:r>
    </w:p>
    <w:p w:rsidR="00224670" w:rsidRPr="00F15BA9" w:rsidRDefault="00224670" w:rsidP="00224670">
      <w:pPr>
        <w:rPr>
          <w:rFonts w:asciiTheme="minorEastAsia" w:eastAsiaTheme="minorEastAsia" w:hAnsiTheme="minorEastAsia"/>
          <w:sz w:val="24"/>
        </w:rPr>
      </w:pPr>
      <w:r w:rsidRPr="00F15BA9">
        <w:rPr>
          <w:rFonts w:asciiTheme="minorEastAsia" w:eastAsiaTheme="minorEastAsia" w:hAnsiTheme="minorEastAsia" w:hint="eastAsia"/>
          <w:sz w:val="24"/>
        </w:rPr>
        <w:t>9.</w:t>
      </w:r>
      <w:r w:rsidRPr="00F15BA9">
        <w:rPr>
          <w:rFonts w:asciiTheme="minorEastAsia" w:eastAsiaTheme="minorEastAsia" w:hAnsiTheme="minorEastAsia" w:hint="eastAsia"/>
          <w:sz w:val="24"/>
        </w:rPr>
        <w:tab/>
        <w:t>具有实时照相、摄录、存储功能，内存不小于4G</w:t>
      </w:r>
    </w:p>
    <w:p w:rsidR="00224670" w:rsidRPr="00F15BA9" w:rsidRDefault="00224670" w:rsidP="00224670">
      <w:pPr>
        <w:rPr>
          <w:rFonts w:asciiTheme="minorEastAsia" w:eastAsiaTheme="minorEastAsia" w:hAnsiTheme="minorEastAsia"/>
          <w:sz w:val="24"/>
        </w:rPr>
      </w:pPr>
      <w:r w:rsidRPr="00F15BA9">
        <w:rPr>
          <w:rFonts w:asciiTheme="minorEastAsia" w:eastAsiaTheme="minorEastAsia" w:hAnsiTheme="minorEastAsia" w:hint="eastAsia"/>
          <w:sz w:val="24"/>
        </w:rPr>
        <w:t>10.</w:t>
      </w:r>
      <w:r w:rsidRPr="00F15BA9">
        <w:rPr>
          <w:rFonts w:asciiTheme="minorEastAsia" w:eastAsiaTheme="minorEastAsia" w:hAnsiTheme="minorEastAsia" w:hint="eastAsia"/>
          <w:sz w:val="24"/>
        </w:rPr>
        <w:tab/>
        <w:t>具有开机次数记录功能</w:t>
      </w:r>
    </w:p>
    <w:p w:rsidR="00224670" w:rsidRPr="00F15BA9" w:rsidRDefault="00224670" w:rsidP="00224670">
      <w:pPr>
        <w:rPr>
          <w:rFonts w:asciiTheme="minorEastAsia" w:eastAsiaTheme="minorEastAsia" w:hAnsiTheme="minorEastAsia"/>
          <w:sz w:val="24"/>
        </w:rPr>
      </w:pPr>
      <w:r w:rsidRPr="00F15BA9">
        <w:rPr>
          <w:rFonts w:asciiTheme="minorEastAsia" w:eastAsiaTheme="minorEastAsia" w:hAnsiTheme="minorEastAsia" w:hint="eastAsia"/>
          <w:sz w:val="24"/>
        </w:rPr>
        <w:t>11.</w:t>
      </w:r>
      <w:r w:rsidRPr="00F15BA9">
        <w:rPr>
          <w:rFonts w:asciiTheme="minorEastAsia" w:eastAsiaTheme="minorEastAsia" w:hAnsiTheme="minorEastAsia" w:hint="eastAsia"/>
          <w:sz w:val="24"/>
        </w:rPr>
        <w:tab/>
        <w:t>具有开机时间记录功能</w:t>
      </w:r>
    </w:p>
    <w:p w:rsidR="00224670" w:rsidRPr="00F15BA9" w:rsidRDefault="00224670" w:rsidP="00224670">
      <w:pPr>
        <w:rPr>
          <w:rFonts w:asciiTheme="minorEastAsia" w:eastAsiaTheme="minorEastAsia" w:hAnsiTheme="minorEastAsia"/>
          <w:sz w:val="24"/>
        </w:rPr>
      </w:pPr>
      <w:r w:rsidRPr="00F15BA9">
        <w:rPr>
          <w:rFonts w:asciiTheme="minorEastAsia" w:eastAsiaTheme="minorEastAsia" w:hAnsiTheme="minorEastAsia" w:hint="eastAsia"/>
          <w:sz w:val="24"/>
        </w:rPr>
        <w:t>12.</w:t>
      </w:r>
      <w:r w:rsidRPr="00F15BA9">
        <w:rPr>
          <w:rFonts w:asciiTheme="minorEastAsia" w:eastAsiaTheme="minorEastAsia" w:hAnsiTheme="minorEastAsia" w:hint="eastAsia"/>
          <w:sz w:val="24"/>
        </w:rPr>
        <w:tab/>
        <w:t>具有屏幕亮度调节功能</w:t>
      </w:r>
    </w:p>
    <w:p w:rsidR="00224670" w:rsidRPr="0044442C" w:rsidRDefault="00224670" w:rsidP="00224670">
      <w:pPr>
        <w:rPr>
          <w:rFonts w:asciiTheme="minorEastAsia" w:eastAsiaTheme="minorEastAsia" w:hAnsiTheme="minorEastAsia"/>
          <w:sz w:val="24"/>
        </w:rPr>
      </w:pPr>
      <w:r>
        <w:rPr>
          <w:rFonts w:asciiTheme="minorEastAsia" w:eastAsiaTheme="minorEastAsia" w:hAnsiTheme="minorEastAsia" w:hint="eastAsia"/>
          <w:sz w:val="24"/>
        </w:rPr>
        <w:t>13.一次性可视喉镜片不高于</w:t>
      </w:r>
      <w:r>
        <w:rPr>
          <w:rFonts w:asciiTheme="minorEastAsia" w:eastAsiaTheme="minorEastAsia" w:hAnsiTheme="minorEastAsia" w:hint="eastAsia"/>
          <w:sz w:val="24"/>
          <w:u w:val="single"/>
        </w:rPr>
        <w:t>80</w:t>
      </w:r>
      <w:r>
        <w:rPr>
          <w:rFonts w:asciiTheme="minorEastAsia" w:eastAsiaTheme="minorEastAsia" w:hAnsiTheme="minorEastAsia" w:hint="eastAsia"/>
          <w:sz w:val="24"/>
        </w:rPr>
        <w:t>元/片。</w:t>
      </w:r>
    </w:p>
    <w:p w:rsidR="00224670" w:rsidRPr="00F15BA9" w:rsidRDefault="00224670" w:rsidP="00224670">
      <w:pPr>
        <w:rPr>
          <w:rFonts w:asciiTheme="minorEastAsia" w:eastAsiaTheme="minorEastAsia" w:hAnsiTheme="minorEastAsia"/>
          <w:sz w:val="24"/>
        </w:rPr>
      </w:pPr>
      <w:r w:rsidRPr="00F15BA9">
        <w:rPr>
          <w:rFonts w:asciiTheme="minorEastAsia" w:eastAsiaTheme="minorEastAsia" w:hAnsiTheme="minorEastAsia" w:hint="eastAsia"/>
          <w:sz w:val="24"/>
        </w:rPr>
        <w:t xml:space="preserve"> 配置</w:t>
      </w:r>
    </w:p>
    <w:p w:rsidR="00224670" w:rsidRPr="00F15BA9" w:rsidRDefault="00224670" w:rsidP="00224670">
      <w:pPr>
        <w:rPr>
          <w:rFonts w:asciiTheme="minorEastAsia" w:eastAsiaTheme="minorEastAsia" w:hAnsiTheme="minorEastAsia"/>
          <w:sz w:val="24"/>
        </w:rPr>
      </w:pPr>
      <w:r w:rsidRPr="00F15BA9">
        <w:rPr>
          <w:rFonts w:asciiTheme="minorEastAsia" w:eastAsiaTheme="minorEastAsia" w:hAnsiTheme="minorEastAsia" w:hint="eastAsia"/>
          <w:sz w:val="24"/>
        </w:rPr>
        <w:t>1.</w:t>
      </w:r>
      <w:r w:rsidRPr="00F15BA9">
        <w:rPr>
          <w:rFonts w:asciiTheme="minorEastAsia" w:eastAsiaTheme="minorEastAsia" w:hAnsiTheme="minorEastAsia" w:hint="eastAsia"/>
          <w:sz w:val="24"/>
        </w:rPr>
        <w:tab/>
        <w:t>▲镜片角度：90°，具有气管内管引导槽。</w:t>
      </w:r>
    </w:p>
    <w:p w:rsidR="00224670" w:rsidRPr="00F15BA9" w:rsidRDefault="00224670" w:rsidP="00224670">
      <w:pPr>
        <w:rPr>
          <w:rFonts w:asciiTheme="minorEastAsia" w:eastAsiaTheme="minorEastAsia" w:hAnsiTheme="minorEastAsia"/>
          <w:sz w:val="24"/>
        </w:rPr>
      </w:pPr>
      <w:r w:rsidRPr="00F15BA9">
        <w:rPr>
          <w:rFonts w:asciiTheme="minorEastAsia" w:eastAsiaTheme="minorEastAsia" w:hAnsiTheme="minorEastAsia" w:hint="eastAsia"/>
          <w:sz w:val="24"/>
        </w:rPr>
        <w:t>2.</w:t>
      </w:r>
      <w:r w:rsidRPr="00F15BA9">
        <w:rPr>
          <w:rFonts w:asciiTheme="minorEastAsia" w:eastAsiaTheme="minorEastAsia" w:hAnsiTheme="minorEastAsia" w:hint="eastAsia"/>
          <w:sz w:val="24"/>
        </w:rPr>
        <w:tab/>
        <w:t>快速接头一次性喉镜叶片，一键锁定功能</w:t>
      </w:r>
    </w:p>
    <w:p w:rsidR="00224670" w:rsidRPr="00F15BA9" w:rsidRDefault="00224670" w:rsidP="00224670">
      <w:pPr>
        <w:rPr>
          <w:rFonts w:asciiTheme="minorEastAsia" w:eastAsiaTheme="minorEastAsia" w:hAnsiTheme="minorEastAsia"/>
          <w:sz w:val="24"/>
        </w:rPr>
      </w:pPr>
      <w:r w:rsidRPr="00F15BA9">
        <w:rPr>
          <w:rFonts w:asciiTheme="minorEastAsia" w:eastAsiaTheme="minorEastAsia" w:hAnsiTheme="minorEastAsia" w:hint="eastAsia"/>
          <w:sz w:val="24"/>
        </w:rPr>
        <w:t>3.</w:t>
      </w:r>
      <w:r w:rsidRPr="00F15BA9">
        <w:rPr>
          <w:rFonts w:asciiTheme="minorEastAsia" w:eastAsiaTheme="minorEastAsia" w:hAnsiTheme="minorEastAsia" w:hint="eastAsia"/>
          <w:sz w:val="24"/>
        </w:rPr>
        <w:tab/>
        <w:t>▲插管方式：叶片引导</w:t>
      </w:r>
      <w:proofErr w:type="gramStart"/>
      <w:r w:rsidRPr="00F15BA9">
        <w:rPr>
          <w:rFonts w:asciiTheme="minorEastAsia" w:eastAsiaTheme="minorEastAsia" w:hAnsiTheme="minorEastAsia" w:hint="eastAsia"/>
          <w:sz w:val="24"/>
        </w:rPr>
        <w:t>槽设计</w:t>
      </w:r>
      <w:proofErr w:type="gramEnd"/>
      <w:r w:rsidRPr="00F15BA9">
        <w:rPr>
          <w:rFonts w:asciiTheme="minorEastAsia" w:eastAsiaTheme="minorEastAsia" w:hAnsiTheme="minorEastAsia" w:hint="eastAsia"/>
          <w:sz w:val="24"/>
        </w:rPr>
        <w:t>无需使用导丝塑形，</w:t>
      </w:r>
      <w:proofErr w:type="gramStart"/>
      <w:r w:rsidRPr="00F15BA9">
        <w:rPr>
          <w:rFonts w:asciiTheme="minorEastAsia" w:eastAsiaTheme="minorEastAsia" w:hAnsiTheme="minorEastAsia" w:hint="eastAsia"/>
          <w:sz w:val="24"/>
        </w:rPr>
        <w:t>无需口喉</w:t>
      </w:r>
      <w:proofErr w:type="gramEnd"/>
      <w:r w:rsidRPr="00F15BA9">
        <w:rPr>
          <w:rFonts w:asciiTheme="minorEastAsia" w:eastAsiaTheme="minorEastAsia" w:hAnsiTheme="minorEastAsia" w:hint="eastAsia"/>
          <w:sz w:val="24"/>
        </w:rPr>
        <w:t>一线</w:t>
      </w:r>
    </w:p>
    <w:p w:rsidR="00224670" w:rsidRPr="00F15BA9" w:rsidRDefault="00224670" w:rsidP="00224670">
      <w:pPr>
        <w:rPr>
          <w:rFonts w:asciiTheme="minorEastAsia" w:eastAsiaTheme="minorEastAsia" w:hAnsiTheme="minorEastAsia"/>
          <w:sz w:val="24"/>
        </w:rPr>
      </w:pPr>
      <w:r w:rsidRPr="00F15BA9">
        <w:rPr>
          <w:rFonts w:asciiTheme="minorEastAsia" w:eastAsiaTheme="minorEastAsia" w:hAnsiTheme="minorEastAsia" w:hint="eastAsia"/>
          <w:sz w:val="24"/>
        </w:rPr>
        <w:t>4.</w:t>
      </w:r>
      <w:r w:rsidRPr="00F15BA9">
        <w:rPr>
          <w:rFonts w:asciiTheme="minorEastAsia" w:eastAsiaTheme="minorEastAsia" w:hAnsiTheme="minorEastAsia" w:hint="eastAsia"/>
          <w:sz w:val="24"/>
        </w:rPr>
        <w:tab/>
        <w:t>效期内一次性可视喉镜叶片13片，成人10片，儿童3片</w:t>
      </w:r>
    </w:p>
    <w:p w:rsidR="008D2C1C" w:rsidRPr="00224670" w:rsidRDefault="008D2C1C"/>
    <w:sectPr w:rsidR="008D2C1C" w:rsidRPr="00224670" w:rsidSect="008D2C1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4670" w:rsidRDefault="00224670" w:rsidP="00224670">
      <w:r>
        <w:separator/>
      </w:r>
    </w:p>
  </w:endnote>
  <w:endnote w:type="continuationSeparator" w:id="0">
    <w:p w:rsidR="00224670" w:rsidRDefault="00224670" w:rsidP="002246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4670" w:rsidRDefault="00224670" w:rsidP="00224670">
      <w:r>
        <w:separator/>
      </w:r>
    </w:p>
  </w:footnote>
  <w:footnote w:type="continuationSeparator" w:id="0">
    <w:p w:rsidR="00224670" w:rsidRDefault="00224670" w:rsidP="002246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01719F"/>
    <w:multiLevelType w:val="multilevel"/>
    <w:tmpl w:val="4501719F"/>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59747AE0"/>
    <w:multiLevelType w:val="hybridMultilevel"/>
    <w:tmpl w:val="8500E1EA"/>
    <w:lvl w:ilvl="0" w:tplc="04090013">
      <w:start w:val="1"/>
      <w:numFmt w:val="chineseCountingThousand"/>
      <w:lvlText w:val="%1、"/>
      <w:lvlJc w:val="left"/>
      <w:pPr>
        <w:ind w:left="661" w:hanging="420"/>
      </w:p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abstractNum w:abstractNumId="2">
    <w:nsid w:val="6E2A0DC5"/>
    <w:multiLevelType w:val="multilevel"/>
    <w:tmpl w:val="6E2A0DC5"/>
    <w:lvl w:ilvl="0">
      <w:start w:val="1"/>
      <w:numFmt w:val="decimal"/>
      <w:lvlText w:val="%1"/>
      <w:lvlJc w:val="left"/>
      <w:pPr>
        <w:ind w:left="987"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24670"/>
    <w:rsid w:val="00224670"/>
    <w:rsid w:val="00730594"/>
    <w:rsid w:val="008D2C1C"/>
    <w:rsid w:val="00EC14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670"/>
    <w:pPr>
      <w:widowControl w:val="0"/>
      <w:jc w:val="both"/>
    </w:pPr>
    <w:rPr>
      <w:rFonts w:ascii="Times New Roman" w:eastAsia="宋体" w:hAnsi="Times New Roman" w:cs="Times New Roman"/>
      <w:sz w:val="28"/>
      <w:szCs w:val="24"/>
    </w:rPr>
  </w:style>
  <w:style w:type="paragraph" w:styleId="2">
    <w:name w:val="heading 2"/>
    <w:basedOn w:val="a"/>
    <w:next w:val="a"/>
    <w:link w:val="2Char"/>
    <w:qFormat/>
    <w:rsid w:val="00224670"/>
    <w:pPr>
      <w:keepNext/>
      <w:keepLines/>
      <w:spacing w:before="120" w:line="360" w:lineRule="auto"/>
      <w:outlineLvl w:val="1"/>
    </w:pPr>
    <w:rPr>
      <w:rFonts w:ascii="Arial" w:eastAsia="仿宋_GB2312" w:hAnsi="Arial"/>
      <w:b/>
      <w:bCs/>
      <w:szCs w:val="32"/>
    </w:rPr>
  </w:style>
  <w:style w:type="paragraph" w:styleId="3">
    <w:name w:val="heading 3"/>
    <w:basedOn w:val="a"/>
    <w:next w:val="a"/>
    <w:link w:val="3Char"/>
    <w:qFormat/>
    <w:rsid w:val="00224670"/>
    <w:pPr>
      <w:keepNext/>
      <w:keepLines/>
      <w:spacing w:line="360" w:lineRule="auto"/>
      <w:ind w:firstLineChars="100" w:firstLine="100"/>
      <w:outlineLvl w:val="2"/>
    </w:pPr>
    <w:rPr>
      <w:rFonts w:eastAsia="仿宋_GB2312"/>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246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24670"/>
    <w:rPr>
      <w:sz w:val="18"/>
      <w:szCs w:val="18"/>
    </w:rPr>
  </w:style>
  <w:style w:type="paragraph" w:styleId="a4">
    <w:name w:val="footer"/>
    <w:basedOn w:val="a"/>
    <w:link w:val="Char0"/>
    <w:uiPriority w:val="99"/>
    <w:semiHidden/>
    <w:unhideWhenUsed/>
    <w:rsid w:val="0022467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24670"/>
    <w:rPr>
      <w:sz w:val="18"/>
      <w:szCs w:val="18"/>
    </w:rPr>
  </w:style>
  <w:style w:type="character" w:customStyle="1" w:styleId="2Char">
    <w:name w:val="标题 2 Char"/>
    <w:basedOn w:val="a0"/>
    <w:link w:val="2"/>
    <w:rsid w:val="00224670"/>
    <w:rPr>
      <w:rFonts w:ascii="Arial" w:eastAsia="仿宋_GB2312" w:hAnsi="Arial" w:cs="Times New Roman"/>
      <w:b/>
      <w:bCs/>
      <w:sz w:val="28"/>
      <w:szCs w:val="32"/>
    </w:rPr>
  </w:style>
  <w:style w:type="character" w:customStyle="1" w:styleId="3Char">
    <w:name w:val="标题 3 Char"/>
    <w:basedOn w:val="a0"/>
    <w:link w:val="3"/>
    <w:qFormat/>
    <w:rsid w:val="00224670"/>
    <w:rPr>
      <w:rFonts w:ascii="Times New Roman" w:eastAsia="仿宋_GB2312" w:hAnsi="Times New Roman" w:cs="Times New Roman"/>
      <w:b/>
      <w:bCs/>
      <w:sz w:val="28"/>
      <w:szCs w:val="32"/>
    </w:rPr>
  </w:style>
  <w:style w:type="paragraph" w:styleId="a5">
    <w:name w:val="List Paragraph"/>
    <w:basedOn w:val="a"/>
    <w:uiPriority w:val="99"/>
    <w:qFormat/>
    <w:rsid w:val="00224670"/>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616</Characters>
  <Application>Microsoft Office Word</Application>
  <DocSecurity>0</DocSecurity>
  <Lines>5</Lines>
  <Paragraphs>1</Paragraphs>
  <ScaleCrop>false</ScaleCrop>
  <Company>Chinese ORG</Company>
  <LinksUpToDate>false</LinksUpToDate>
  <CharactersWithSpaces>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Chinese User</dc:creator>
  <cp:keywords/>
  <dc:description/>
  <cp:lastModifiedBy>Chinese User</cp:lastModifiedBy>
  <cp:revision>2</cp:revision>
  <dcterms:created xsi:type="dcterms:W3CDTF">2021-09-27T02:21:00Z</dcterms:created>
  <dcterms:modified xsi:type="dcterms:W3CDTF">2021-09-27T02:22:00Z</dcterms:modified>
</cp:coreProperties>
</file>